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B14854">
        <w:rPr>
          <w:rFonts w:ascii="Arial" w:hAnsi="Arial" w:cs="Arial"/>
          <w:sz w:val="24"/>
          <w:szCs w:val="28"/>
          <w:lang w:val="en-CA"/>
        </w:rPr>
        <w:t>#AH-1801</w:t>
      </w:r>
      <w:r w:rsidR="00D80957" w:rsidRPr="00457F73">
        <w:rPr>
          <w:rFonts w:ascii="Arial" w:hAnsi="Arial" w:cs="Arial"/>
          <w:sz w:val="24"/>
          <w:szCs w:val="28"/>
          <w:lang w:val="en-CA"/>
        </w:rPr>
        <w:tab/>
      </w:r>
      <w:r w:rsidR="00FC22F7">
        <w:rPr>
          <w:rFonts w:ascii="Arial" w:hAnsi="Arial" w:cs="Arial"/>
          <w:sz w:val="24"/>
          <w:szCs w:val="28"/>
          <w:lang w:val="en-CA"/>
        </w:rPr>
        <w:t>R4-</w:t>
      </w:r>
      <w:r w:rsidR="00297BF5">
        <w:rPr>
          <w:rFonts w:ascii="Arial" w:hAnsi="Arial" w:cs="Arial"/>
          <w:sz w:val="24"/>
          <w:szCs w:val="28"/>
          <w:lang w:val="en-CA"/>
        </w:rPr>
        <w:t>1800940</w:t>
      </w:r>
    </w:p>
    <w:p w:rsidR="00D80957" w:rsidRPr="00457F73" w:rsidRDefault="00B14854"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San Diego, California</w:t>
      </w:r>
      <w:r w:rsidR="00EB17F6">
        <w:rPr>
          <w:rFonts w:ascii="Arial" w:hAnsi="Arial" w:cs="Arial"/>
          <w:sz w:val="24"/>
          <w:szCs w:val="28"/>
          <w:lang w:val="en-CA"/>
        </w:rPr>
        <w:t>, US</w:t>
      </w:r>
      <w:r w:rsidR="00EA6D9B">
        <w:rPr>
          <w:rFonts w:ascii="Arial" w:hAnsi="Arial" w:cs="Arial"/>
          <w:sz w:val="24"/>
          <w:szCs w:val="28"/>
          <w:lang w:val="en-CA"/>
        </w:rPr>
        <w:t xml:space="preserve">, </w:t>
      </w:r>
      <w:r>
        <w:rPr>
          <w:rFonts w:ascii="Arial" w:hAnsi="Arial" w:cs="Arial"/>
          <w:sz w:val="24"/>
          <w:szCs w:val="28"/>
          <w:lang w:val="en-CA"/>
        </w:rPr>
        <w:t>January 22 – 26, 2018</w:t>
      </w:r>
    </w:p>
    <w:p w:rsidR="00D80957" w:rsidRPr="00CC64E5" w:rsidRDefault="00D80957" w:rsidP="0033186E">
      <w:pPr>
        <w:tabs>
          <w:tab w:val="left" w:pos="1985"/>
        </w:tabs>
        <w:spacing w:before="240" w:after="0"/>
        <w:jc w:val="both"/>
        <w:rPr>
          <w:rFonts w:ascii="Arial" w:hAnsi="Arial" w:cs="Arial"/>
          <w:bCs/>
          <w:sz w:val="22"/>
          <w:szCs w:val="22"/>
          <w:lang w:val="en-US"/>
        </w:rPr>
      </w:pPr>
      <w:r w:rsidRPr="00CC64E5">
        <w:rPr>
          <w:rFonts w:ascii="Arial" w:hAnsi="Arial" w:cs="Arial"/>
          <w:b/>
          <w:sz w:val="22"/>
          <w:szCs w:val="22"/>
          <w:lang w:val="en-US"/>
        </w:rPr>
        <w:t>Agenda Item:</w:t>
      </w:r>
      <w:r w:rsidRPr="00CC64E5">
        <w:rPr>
          <w:rFonts w:ascii="Arial" w:hAnsi="Arial" w:cs="Arial"/>
          <w:b/>
          <w:sz w:val="22"/>
          <w:szCs w:val="22"/>
          <w:lang w:val="en-US"/>
        </w:rPr>
        <w:tab/>
      </w:r>
      <w:r w:rsidR="00CC64E5" w:rsidRPr="00CC64E5">
        <w:rPr>
          <w:rFonts w:ascii="Arial" w:hAnsi="Arial" w:cs="Arial"/>
          <w:sz w:val="22"/>
          <w:szCs w:val="22"/>
          <w:lang w:val="en-US"/>
        </w:rPr>
        <w:t>4.</w:t>
      </w:r>
      <w:r w:rsidR="00CC64E5">
        <w:rPr>
          <w:rFonts w:ascii="Arial" w:hAnsi="Arial" w:cs="Arial"/>
          <w:sz w:val="22"/>
          <w:szCs w:val="22"/>
          <w:lang w:val="en-US"/>
        </w:rPr>
        <w:t>6.5.4</w:t>
      </w:r>
    </w:p>
    <w:p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D170B">
        <w:rPr>
          <w:rFonts w:ascii="Arial" w:hAnsi="Arial" w:cs="Arial"/>
          <w:sz w:val="22"/>
          <w:szCs w:val="22"/>
          <w:lang w:val="en-CA"/>
        </w:rPr>
        <w:t xml:space="preserve">SFTD reporting for non-configured </w:t>
      </w:r>
      <w:r w:rsidR="00360E97">
        <w:rPr>
          <w:rFonts w:ascii="Arial" w:hAnsi="Arial" w:cs="Arial"/>
          <w:sz w:val="22"/>
          <w:szCs w:val="22"/>
          <w:lang w:val="en-CA"/>
        </w:rPr>
        <w:t>PSCell</w:t>
      </w:r>
    </w:p>
    <w:p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F56366" w:rsidRPr="00457F73">
        <w:rPr>
          <w:rFonts w:ascii="Arial" w:hAnsi="Arial" w:cs="Arial"/>
          <w:sz w:val="22"/>
          <w:szCs w:val="22"/>
          <w:lang w:val="en-CA"/>
        </w:rPr>
        <w:t>Discussion</w:t>
      </w:r>
    </w:p>
    <w:p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rsidR="00D005A0" w:rsidRDefault="004B1F14" w:rsidP="00FE2EFB">
      <w:pPr>
        <w:jc w:val="both"/>
        <w:rPr>
          <w:sz w:val="22"/>
          <w:lang w:val="en-CA"/>
        </w:rPr>
      </w:pPr>
      <w:r w:rsidRPr="00DB36E3">
        <w:rPr>
          <w:noProof/>
          <w:lang w:val="en-CA"/>
        </w:rPr>
        <mc:AlternateContent>
          <mc:Choice Requires="wps">
            <w:drawing>
              <wp:anchor distT="45720" distB="45720" distL="114300" distR="114300" simplePos="0" relativeHeight="251659264" behindDoc="0" locked="0" layoutInCell="1" allowOverlap="0">
                <wp:simplePos x="0" y="0"/>
                <wp:positionH relativeFrom="margin">
                  <wp:align>center</wp:align>
                </wp:positionH>
                <wp:positionV relativeFrom="paragraph">
                  <wp:posOffset>224790</wp:posOffset>
                </wp:positionV>
                <wp:extent cx="5353050" cy="3495675"/>
                <wp:effectExtent l="0" t="0" r="1905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3495675"/>
                        </a:xfrm>
                        <a:prstGeom prst="rect">
                          <a:avLst/>
                        </a:prstGeom>
                        <a:solidFill>
                          <a:srgbClr val="FFFFFF"/>
                        </a:solidFill>
                        <a:ln w="9525">
                          <a:solidFill>
                            <a:srgbClr val="000000"/>
                          </a:solidFill>
                          <a:miter lim="800000"/>
                          <a:headEnd/>
                          <a:tailEnd/>
                        </a:ln>
                      </wps:spPr>
                      <wps:txbx>
                        <w:txbxContent>
                          <w:p w:rsidR="002F37D6" w:rsidRDefault="002F37D6" w:rsidP="002F37D6">
                            <w:pPr>
                              <w:rPr>
                                <w:rFonts w:ascii="Arial" w:hAnsi="Arial" w:cs="Arial"/>
                                <w:b/>
                              </w:rPr>
                            </w:pPr>
                            <w:r>
                              <w:rPr>
                                <w:rFonts w:ascii="Arial" w:hAnsi="Arial" w:cs="Arial"/>
                                <w:b/>
                              </w:rPr>
                              <w:t>Overall Description:</w:t>
                            </w:r>
                          </w:p>
                          <w:p w:rsidR="002F37D6" w:rsidRDefault="002F37D6" w:rsidP="002F37D6">
                            <w:pPr>
                              <w:rPr>
                                <w:rFonts w:ascii="Arial" w:hAnsi="Arial" w:cs="Arial"/>
                                <w:lang w:eastAsia="zh-CN"/>
                              </w:rPr>
                            </w:pPr>
                            <w:r>
                              <w:rPr>
                                <w:rFonts w:ascii="Arial" w:hAnsi="Arial" w:cs="Arial"/>
                                <w:lang w:eastAsia="zh-CN"/>
                              </w:rPr>
                              <w:t>RAN2 has discussed the SSTD measurements for EN-DC and decided on the following:</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rPr>
                                <w:rFonts w:cs="Times New Roman"/>
                              </w:rPr>
                            </w:pPr>
                            <w:r>
                              <w:t>Agreements</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pPr>
                            <w:r>
                              <w:t>1:</w:t>
                            </w:r>
                            <w:r>
                              <w:tab/>
                              <w:t>The network can configure the NR SSTD measurement whenever a NR PSCell is configured</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pPr>
                            <w:r>
                              <w:t xml:space="preserve">2: </w:t>
                            </w:r>
                            <w:r>
                              <w:tab/>
                            </w:r>
                            <w:r w:rsidRPr="00305E37">
                              <w:t>NR SSTD measurement reporting is extended for cells that are not yet configured in the case that no NR PSCell is configured</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pPr>
                            <w:r>
                              <w:t>[…]</w:t>
                            </w:r>
                          </w:p>
                          <w:p w:rsidR="002F37D6" w:rsidRDefault="002F37D6" w:rsidP="002F37D6">
                            <w:pPr>
                              <w:pStyle w:val="Doc-text2"/>
                              <w:ind w:left="2881"/>
                            </w:pPr>
                          </w:p>
                          <w:p w:rsidR="002F37D6" w:rsidRDefault="002F37D6" w:rsidP="002F37D6">
                            <w:pPr>
                              <w:rPr>
                                <w:rFonts w:ascii="Arial" w:hAnsi="Arial" w:cs="Arial"/>
                                <w:lang w:eastAsia="zh-CN"/>
                              </w:rPr>
                            </w:pPr>
                            <w:r>
                              <w:rPr>
                                <w:rFonts w:ascii="Arial" w:hAnsi="Arial" w:cs="Arial"/>
                                <w:lang w:eastAsia="zh-CN"/>
                              </w:rPr>
                              <w:t>These agreements imply changes to the existing LTE SSTD measurement, which was only applied for configured PSCell, i.e. only used when LTE DC was configured. The reason for this was that for asynchronous EN-DC (i.e. EN-DC where MeNB and SgNB are not synchronized), the SSTD measurement is needed already before EN-DC configuration to ensure configurations depending on SFN can be configured properly.</w:t>
                            </w:r>
                          </w:p>
                          <w:p w:rsidR="002F37D6" w:rsidRDefault="002F37D6" w:rsidP="002F37D6">
                            <w:pPr>
                              <w:rPr>
                                <w:rFonts w:ascii="Arial" w:hAnsi="Arial" w:cs="Arial"/>
                                <w:lang w:eastAsia="zh-CN"/>
                              </w:rPr>
                            </w:pPr>
                            <w:r>
                              <w:rPr>
                                <w:rFonts w:ascii="Arial" w:hAnsi="Arial" w:cs="Arial"/>
                                <w:lang w:eastAsia="zh-CN"/>
                              </w:rPr>
                              <w:t>[…]</w:t>
                            </w:r>
                          </w:p>
                          <w:p w:rsidR="002F37D6" w:rsidRDefault="002F37D6" w:rsidP="002F37D6">
                            <w:pPr>
                              <w:spacing w:after="120"/>
                              <w:ind w:left="993" w:hanging="993"/>
                              <w:rPr>
                                <w:rFonts w:ascii="Arial" w:hAnsi="Arial" w:cs="Arial"/>
                                <w:b/>
                              </w:rPr>
                            </w:pPr>
                            <w:r>
                              <w:rPr>
                                <w:rFonts w:ascii="Arial" w:hAnsi="Arial" w:cs="Arial"/>
                                <w:b/>
                              </w:rPr>
                              <w:t>Actions:</w:t>
                            </w:r>
                            <w:r>
                              <w:rPr>
                                <w:rFonts w:ascii="Arial" w:hAnsi="Arial" w:cs="Arial"/>
                                <w:b/>
                              </w:rPr>
                              <w:tab/>
                            </w:r>
                          </w:p>
                          <w:p w:rsidR="002F37D6" w:rsidRDefault="002F37D6" w:rsidP="002F37D6">
                            <w:pPr>
                              <w:spacing w:after="120"/>
                              <w:rPr>
                                <w:rFonts w:ascii="Arial" w:hAnsi="Arial" w:cs="Arial"/>
                              </w:rPr>
                            </w:pPr>
                            <w:r>
                              <w:rPr>
                                <w:rFonts w:ascii="Arial" w:hAnsi="Arial" w:cs="Arial"/>
                              </w:rPr>
                              <w:t>RAN2 respectfully requests RAN4 provide information on whether the gap patterns for NR measurements can also be applied for SSTD measurements of NR cells when EN-DC is not configured.</w:t>
                            </w:r>
                          </w:p>
                          <w:p w:rsidR="00AC5EE1" w:rsidRDefault="00AC5EE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17.7pt;width:421.5pt;height:275.2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" o:allowoverlap="f">
                <v:textbox>
                  <w:txbxContent>
                    <w:p w:rsidR="002F37D6" w:rsidRDefault="002F37D6" w:rsidP="002F37D6">
                      <w:pPr>
                        <w:rPr>
                          <w:rFonts w:ascii="Arial" w:hAnsi="Arial" w:cs="Arial"/>
                          <w:b/>
                        </w:rPr>
                      </w:pPr>
                      <w:r>
                        <w:rPr>
                          <w:rFonts w:ascii="Arial" w:hAnsi="Arial" w:cs="Arial"/>
                          <w:b/>
                        </w:rPr>
                        <w:t>Overall Description:</w:t>
                      </w:r>
                    </w:p>
                    <w:p w:rsidR="002F37D6" w:rsidRDefault="002F37D6" w:rsidP="002F37D6">
                      <w:pPr>
                        <w:rPr>
                          <w:rFonts w:ascii="Arial" w:hAnsi="Arial" w:cs="Arial"/>
                          <w:lang w:eastAsia="zh-CN"/>
                        </w:rPr>
                      </w:pPr>
                      <w:r>
                        <w:rPr>
                          <w:rFonts w:ascii="Arial" w:hAnsi="Arial" w:cs="Arial"/>
                          <w:lang w:eastAsia="zh-CN"/>
                        </w:rPr>
                        <w:t>RAN2 has discussed the SSTD measurements for EN-DC and decided on the following:</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rPr>
                          <w:rFonts w:cs="Times New Roman"/>
                        </w:rPr>
                      </w:pPr>
                      <w:r>
                        <w:t>Agreements</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pPr>
                      <w:r>
                        <w:t>1:</w:t>
                      </w:r>
                      <w:r>
                        <w:tab/>
                        <w:t>The network can configure the NR SSTD measurement whenever a NR PSCell is configured</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pPr>
                      <w:r>
                        <w:t xml:space="preserve">2: </w:t>
                      </w:r>
                      <w:r>
                        <w:tab/>
                      </w:r>
                      <w:r w:rsidRPr="00305E37">
                        <w:t>NR SSTD measurement reporting is extended for cells that are not yet configured in the case that no NR PSCell is configured</w:t>
                      </w:r>
                    </w:p>
                    <w:p w:rsidR="002F37D6" w:rsidRDefault="002F37D6" w:rsidP="002F37D6">
                      <w:pPr>
                        <w:pStyle w:val="Doc-text2"/>
                        <w:pBdr>
                          <w:top w:val="single" w:sz="4" w:space="1" w:color="auto"/>
                          <w:left w:val="single" w:sz="4" w:space="4" w:color="auto"/>
                          <w:bottom w:val="single" w:sz="4" w:space="1" w:color="auto"/>
                          <w:right w:val="single" w:sz="4" w:space="4" w:color="auto"/>
                        </w:pBdr>
                        <w:ind w:left="1083" w:right="660"/>
                      </w:pPr>
                      <w:r>
                        <w:t>[…]</w:t>
                      </w:r>
                    </w:p>
                    <w:p w:rsidR="002F37D6" w:rsidRDefault="002F37D6" w:rsidP="002F37D6">
                      <w:pPr>
                        <w:pStyle w:val="Doc-text2"/>
                        <w:ind w:left="2881"/>
                      </w:pPr>
                    </w:p>
                    <w:p w:rsidR="002F37D6" w:rsidRDefault="002F37D6" w:rsidP="002F37D6">
                      <w:pPr>
                        <w:rPr>
                          <w:rFonts w:ascii="Arial" w:hAnsi="Arial" w:cs="Arial"/>
                          <w:lang w:eastAsia="zh-CN"/>
                        </w:rPr>
                      </w:pPr>
                      <w:r>
                        <w:rPr>
                          <w:rFonts w:ascii="Arial" w:hAnsi="Arial" w:cs="Arial"/>
                          <w:lang w:eastAsia="zh-CN"/>
                        </w:rPr>
                        <w:t>These agreements imply changes to the existing LTE SSTD measurement, which was only applied for configured PSCell, i.e. only used when LTE DC was configured. The reason for this was that for asynchronous EN-DC (i.e. EN-DC where MeNB and SgNB are not synchronized), the SSTD measurement is needed already before EN-DC configuration to ensure configurations depending on SFN can be configured properly.</w:t>
                      </w:r>
                    </w:p>
                    <w:p w:rsidR="002F37D6" w:rsidRDefault="002F37D6" w:rsidP="002F37D6">
                      <w:pPr>
                        <w:rPr>
                          <w:rFonts w:ascii="Arial" w:hAnsi="Arial" w:cs="Arial"/>
                          <w:lang w:eastAsia="zh-CN"/>
                        </w:rPr>
                      </w:pPr>
                      <w:r>
                        <w:rPr>
                          <w:rFonts w:ascii="Arial" w:hAnsi="Arial" w:cs="Arial"/>
                          <w:lang w:eastAsia="zh-CN"/>
                        </w:rPr>
                        <w:t>[…]</w:t>
                      </w:r>
                    </w:p>
                    <w:p w:rsidR="002F37D6" w:rsidRDefault="002F37D6" w:rsidP="002F37D6">
                      <w:pPr>
                        <w:spacing w:after="120"/>
                        <w:ind w:left="993" w:hanging="993"/>
                        <w:rPr>
                          <w:rFonts w:ascii="Arial" w:hAnsi="Arial" w:cs="Arial"/>
                          <w:b/>
                        </w:rPr>
                      </w:pPr>
                      <w:r>
                        <w:rPr>
                          <w:rFonts w:ascii="Arial" w:hAnsi="Arial" w:cs="Arial"/>
                          <w:b/>
                        </w:rPr>
                        <w:t>Actions:</w:t>
                      </w:r>
                      <w:r>
                        <w:rPr>
                          <w:rFonts w:ascii="Arial" w:hAnsi="Arial" w:cs="Arial"/>
                          <w:b/>
                        </w:rPr>
                        <w:tab/>
                      </w:r>
                    </w:p>
                    <w:p w:rsidR="002F37D6" w:rsidRDefault="002F37D6" w:rsidP="002F37D6">
                      <w:pPr>
                        <w:spacing w:after="120"/>
                        <w:rPr>
                          <w:rFonts w:ascii="Arial" w:hAnsi="Arial" w:cs="Arial"/>
                        </w:rPr>
                      </w:pPr>
                      <w:r>
                        <w:rPr>
                          <w:rFonts w:ascii="Arial" w:hAnsi="Arial" w:cs="Arial"/>
                        </w:rPr>
                        <w:t>RAN2 respectfully requests RAN4 provide information on whether the gap patterns for NR measurements can also be applied for SSTD measurements of NR cells when EN-DC is not configured.</w:t>
                      </w:r>
                    </w:p>
                    <w:p w:rsidR="00AC5EE1" w:rsidRDefault="00AC5EE1"/>
                  </w:txbxContent>
                </v:textbox>
                <w10:wrap type="topAndBottom" anchorx="margin"/>
              </v:shape>
            </w:pict>
          </mc:Fallback>
        </mc:AlternateContent>
      </w:r>
      <w:r w:rsidR="00AC5EE1">
        <w:rPr>
          <w:sz w:val="22"/>
          <w:lang w:val="en-CA"/>
        </w:rPr>
        <w:t>Following the RAN2#100</w:t>
      </w:r>
      <w:r w:rsidR="0011432C">
        <w:rPr>
          <w:sz w:val="22"/>
          <w:lang w:val="en-CA"/>
        </w:rPr>
        <w:t>,</w:t>
      </w:r>
      <w:r w:rsidR="00DB36E3">
        <w:rPr>
          <w:sz w:val="22"/>
          <w:lang w:val="en-CA"/>
        </w:rPr>
        <w:t xml:space="preserve"> RAN4 has received an LS </w:t>
      </w:r>
      <w:r w:rsidR="002F33E7">
        <w:rPr>
          <w:sz w:val="22"/>
          <w:lang w:val="en-CA"/>
        </w:rPr>
        <w:fldChar w:fldCharType="begin"/>
      </w:r>
      <w:r w:rsidR="002F33E7">
        <w:rPr>
          <w:sz w:val="22"/>
          <w:lang w:val="en-CA"/>
        </w:rPr>
        <w:instrText xml:space="preserve"> REF _Ref503356144 \r \h </w:instrText>
      </w:r>
      <w:r w:rsidR="002F33E7">
        <w:rPr>
          <w:sz w:val="22"/>
          <w:lang w:val="en-CA"/>
        </w:rPr>
      </w:r>
      <w:r w:rsidR="002F33E7">
        <w:rPr>
          <w:sz w:val="22"/>
          <w:lang w:val="en-CA"/>
        </w:rPr>
        <w:fldChar w:fldCharType="separate"/>
      </w:r>
      <w:r w:rsidR="002F33E7">
        <w:rPr>
          <w:sz w:val="22"/>
          <w:lang w:val="en-CA"/>
        </w:rPr>
        <w:t>[1]</w:t>
      </w:r>
      <w:r w:rsidR="002F33E7">
        <w:rPr>
          <w:sz w:val="22"/>
          <w:lang w:val="en-CA"/>
        </w:rPr>
        <w:fldChar w:fldCharType="end"/>
      </w:r>
      <w:r w:rsidR="002F33E7">
        <w:rPr>
          <w:sz w:val="22"/>
          <w:lang w:val="en-CA"/>
        </w:rPr>
        <w:t xml:space="preserve"> </w:t>
      </w:r>
      <w:r w:rsidR="00DB36E3">
        <w:rPr>
          <w:sz w:val="22"/>
          <w:lang w:val="en-CA"/>
        </w:rPr>
        <w:t xml:space="preserve">from RAN2 on </w:t>
      </w:r>
      <w:r w:rsidR="00DC4CEB">
        <w:rPr>
          <w:sz w:val="22"/>
          <w:lang w:val="en-CA"/>
        </w:rPr>
        <w:t>further extension of SFTD reporting</w:t>
      </w:r>
      <w:r w:rsidR="002F33E7">
        <w:rPr>
          <w:sz w:val="22"/>
          <w:lang w:val="en-CA"/>
        </w:rPr>
        <w:t xml:space="preserve">. </w:t>
      </w:r>
    </w:p>
    <w:p w:rsidR="00DC4CEB" w:rsidRDefault="00DC4CEB" w:rsidP="00FE2EFB">
      <w:pPr>
        <w:jc w:val="both"/>
        <w:rPr>
          <w:sz w:val="22"/>
          <w:lang w:val="en-CA"/>
        </w:rPr>
      </w:pPr>
      <w:r>
        <w:rPr>
          <w:sz w:val="22"/>
          <w:lang w:val="en-CA"/>
        </w:rPr>
        <w:t xml:space="preserve">The first bullet in the RAN2 agreement was covered already during RAN4#85 as it had been requested in one earlier LS </w:t>
      </w:r>
      <w:r>
        <w:rPr>
          <w:sz w:val="22"/>
          <w:lang w:val="en-CA"/>
        </w:rPr>
        <w:fldChar w:fldCharType="begin"/>
      </w:r>
      <w:r>
        <w:rPr>
          <w:sz w:val="22"/>
          <w:lang w:val="en-CA"/>
        </w:rPr>
        <w:instrText xml:space="preserve"> REF _Ref503438293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from RAN2, and the corresponding measurement requirement has been introduced in 3GPP TS 36.133.</w:t>
      </w:r>
    </w:p>
    <w:p w:rsidR="00FA1587" w:rsidRDefault="00DC4CEB" w:rsidP="00FE2EFB">
      <w:pPr>
        <w:jc w:val="both"/>
        <w:rPr>
          <w:sz w:val="22"/>
          <w:lang w:val="en-CA"/>
        </w:rPr>
      </w:pPr>
      <w:r>
        <w:rPr>
          <w:sz w:val="22"/>
          <w:lang w:val="en-CA"/>
        </w:rPr>
        <w:t xml:space="preserve">The second bullet in the RAN2 agreement – SFTD measurement of NR neighbor cell when no NR PSCell is configured – is new, and needs to be addressed by RAN4. </w:t>
      </w:r>
      <w:r w:rsidR="00E66526">
        <w:rPr>
          <w:sz w:val="22"/>
          <w:lang w:val="en-CA"/>
        </w:rPr>
        <w:t>Particularly, since UEs are to support asynchronous EN-DC, i.e., where the</w:t>
      </w:r>
      <w:r w:rsidR="0006226F">
        <w:rPr>
          <w:sz w:val="22"/>
          <w:lang w:val="en-CA"/>
        </w:rPr>
        <w:t xml:space="preserve"> frame timing </w:t>
      </w:r>
      <w:r w:rsidR="00E66526">
        <w:rPr>
          <w:sz w:val="22"/>
          <w:lang w:val="en-CA"/>
        </w:rPr>
        <w:t xml:space="preserve">of the LTE PCell differs from </w:t>
      </w:r>
      <w:r w:rsidR="0006226F">
        <w:rPr>
          <w:sz w:val="22"/>
          <w:lang w:val="en-CA"/>
        </w:rPr>
        <w:t xml:space="preserve">that of </w:t>
      </w:r>
      <w:r w:rsidR="00E66526">
        <w:rPr>
          <w:sz w:val="22"/>
          <w:lang w:val="en-CA"/>
        </w:rPr>
        <w:t xml:space="preserve">the NR neighbor cells, the LTE PCell may lack knowledge about the timing relation between PCell and the NR cells on each respective frequency layer. Such knowledge is needed in order to configure a suitable measurement gap pattern and SMTC, for allowing the UE to conduct cell detection and related measurements. The situation becomes the </w:t>
      </w:r>
      <w:r w:rsidR="0006226F">
        <w:rPr>
          <w:sz w:val="22"/>
          <w:lang w:val="en-CA"/>
        </w:rPr>
        <w:t>well-known dilemma about who came first - the chicken or the egg.</w:t>
      </w:r>
      <w:r w:rsidR="00E66526">
        <w:rPr>
          <w:sz w:val="22"/>
          <w:lang w:val="en-CA"/>
        </w:rPr>
        <w:t xml:space="preserve"> </w:t>
      </w:r>
      <w:r w:rsidR="0006226F">
        <w:rPr>
          <w:sz w:val="22"/>
          <w:lang w:val="en-CA"/>
        </w:rPr>
        <w:t>In order to configure NR inter-RAT measurements, which would allow the UE to detect the cell, the LTE PCell already would have to know the timing relation to the NR neighbor cell(s), as well as the SSB periodicity in use.</w:t>
      </w:r>
    </w:p>
    <w:p w:rsidR="0006226F" w:rsidRDefault="0006226F" w:rsidP="00FE2EFB">
      <w:pPr>
        <w:jc w:val="both"/>
        <w:rPr>
          <w:sz w:val="22"/>
          <w:lang w:val="en-CA"/>
        </w:rPr>
      </w:pPr>
      <w:r>
        <w:rPr>
          <w:sz w:val="22"/>
          <w:lang w:val="en-CA"/>
        </w:rPr>
        <w:t>RAN2 particularly asks whether the gap patterns for NR measurements can also be applied for</w:t>
      </w:r>
      <w:r w:rsidR="00AA4636">
        <w:rPr>
          <w:sz w:val="22"/>
          <w:lang w:val="en-CA"/>
        </w:rPr>
        <w:t xml:space="preserve"> SFTD </w:t>
      </w:r>
      <w:r>
        <w:rPr>
          <w:sz w:val="22"/>
          <w:lang w:val="en-CA"/>
        </w:rPr>
        <w:t xml:space="preserve">measurements of </w:t>
      </w:r>
      <w:r w:rsidR="00AA4636">
        <w:rPr>
          <w:sz w:val="22"/>
          <w:lang w:val="en-CA"/>
        </w:rPr>
        <w:t xml:space="preserve">neighbor </w:t>
      </w:r>
      <w:r>
        <w:rPr>
          <w:sz w:val="22"/>
          <w:lang w:val="en-CA"/>
        </w:rPr>
        <w:t xml:space="preserve">NR cells. The short answer would be affirmative </w:t>
      </w:r>
      <w:r w:rsidRPr="00AA4636">
        <w:rPr>
          <w:i/>
          <w:sz w:val="22"/>
          <w:lang w:val="en-CA"/>
        </w:rPr>
        <w:t>provided that the NR cell already has been detected</w:t>
      </w:r>
      <w:r w:rsidR="00AA4636">
        <w:rPr>
          <w:sz w:val="22"/>
          <w:lang w:val="en-CA"/>
        </w:rPr>
        <w:t>, but would not solve the situation where the LTE PCell does not know the timing relation to the cells on the NR carrier(s).</w:t>
      </w:r>
    </w:p>
    <w:p w:rsidR="003E3C1B" w:rsidRPr="004B1F14" w:rsidRDefault="00AA4636" w:rsidP="00364887">
      <w:pPr>
        <w:jc w:val="both"/>
        <w:rPr>
          <w:sz w:val="22"/>
          <w:lang w:val="en-CA"/>
        </w:rPr>
      </w:pPr>
      <w:r>
        <w:rPr>
          <w:sz w:val="22"/>
          <w:lang w:val="en-CA"/>
        </w:rPr>
        <w:t xml:space="preserve">In this contribution we propose an NR inter-RAT SFTD </w:t>
      </w:r>
      <w:r w:rsidR="004B1F14">
        <w:rPr>
          <w:sz w:val="22"/>
          <w:lang w:val="en-CA"/>
        </w:rPr>
        <w:t>measurement for EN-DC capable UEs that is based on an autonomous UE procedure for detecting and reporting SFTD for the strongest cell on a NR carrier.</w:t>
      </w:r>
    </w:p>
    <w:p w:rsidR="0089497E" w:rsidRPr="0089497E" w:rsidRDefault="00643C79" w:rsidP="0089497E">
      <w:pPr>
        <w:pStyle w:val="Heading1"/>
        <w:ind w:left="431" w:hanging="431"/>
        <w:rPr>
          <w:szCs w:val="36"/>
          <w:lang w:val="en-CA"/>
        </w:rPr>
      </w:pPr>
      <w:r>
        <w:rPr>
          <w:szCs w:val="36"/>
          <w:lang w:val="en-CA"/>
        </w:rPr>
        <w:lastRenderedPageBreak/>
        <w:t>Background</w:t>
      </w:r>
    </w:p>
    <w:p w:rsidR="00815A53" w:rsidRDefault="00381AB7" w:rsidP="00A977D3">
      <w:pPr>
        <w:jc w:val="both"/>
        <w:rPr>
          <w:sz w:val="22"/>
          <w:lang w:val="en-CA"/>
        </w:rPr>
      </w:pPr>
      <w:r>
        <w:rPr>
          <w:sz w:val="22"/>
          <w:lang w:val="en-CA"/>
        </w:rPr>
        <w:t xml:space="preserve">The use case described by one operator during RAN4#85 (see also e.g. </w:t>
      </w:r>
      <w:r>
        <w:rPr>
          <w:sz w:val="22"/>
          <w:lang w:val="en-CA"/>
        </w:rPr>
        <w:fldChar w:fldCharType="begin"/>
      </w:r>
      <w:r>
        <w:rPr>
          <w:sz w:val="22"/>
          <w:lang w:val="en-CA"/>
        </w:rPr>
        <w:instrText xml:space="preserve"> REF _Ref503446361 \r \h  \* MERGEFORMAT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 xml:space="preserve">) concerned the case when the LTE PCell does not have sufficient timing information, e.g. due to timing drift, for configuring </w:t>
      </w:r>
      <w:r w:rsidR="00815A53">
        <w:rPr>
          <w:sz w:val="22"/>
          <w:lang w:val="en-CA"/>
        </w:rPr>
        <w:t xml:space="preserve">properly aligned </w:t>
      </w:r>
      <w:r>
        <w:rPr>
          <w:sz w:val="22"/>
          <w:lang w:val="en-CA"/>
        </w:rPr>
        <w:t>SMTC and measurement gaps for NR inter-RAT measurements.</w:t>
      </w:r>
      <w:r w:rsidR="00815A53">
        <w:rPr>
          <w:sz w:val="22"/>
          <w:lang w:val="en-CA"/>
        </w:rPr>
        <w:t xml:space="preserve"> In this case, the LTE PCell would request a few UEs to report SFTD for an inter-RAT neighbor NR cell, and then use the information provided by those UEs when configuring SMTC and measurement gaps for all applicable UEs in the coverage area. The functionality would thus be sparsely used.</w:t>
      </w:r>
    </w:p>
    <w:p w:rsidR="00815A53" w:rsidRDefault="00815A53" w:rsidP="00815A53">
      <w:pPr>
        <w:jc w:val="both"/>
        <w:rPr>
          <w:sz w:val="22"/>
          <w:lang w:val="en-CA"/>
        </w:rPr>
      </w:pPr>
      <w:r w:rsidRPr="00A55001">
        <w:rPr>
          <w:b/>
          <w:sz w:val="22"/>
          <w:lang w:val="en-CA"/>
        </w:rPr>
        <w:t>Observation 1:</w:t>
      </w:r>
      <w:r>
        <w:rPr>
          <w:sz w:val="22"/>
          <w:lang w:val="en-CA"/>
        </w:rPr>
        <w:t xml:space="preserve"> SFTD measurement of neighbor NR cell before NR PSCell is configured would be sparsely used. Information acquired by a few UEs will be used for configuring SMTC, measurement gaps, etc, for all UEs in the coverage area.</w:t>
      </w:r>
    </w:p>
    <w:p w:rsidR="00815A53" w:rsidRDefault="00815A53" w:rsidP="00F90C75">
      <w:pPr>
        <w:jc w:val="both"/>
        <w:rPr>
          <w:sz w:val="22"/>
          <w:lang w:val="en-CA"/>
        </w:rPr>
      </w:pPr>
      <w:r>
        <w:rPr>
          <w:sz w:val="22"/>
          <w:lang w:val="en-CA"/>
        </w:rPr>
        <w:t>It shall be noted that it is only the SMTC timing that is uncertain. Other information such as SMTC periodicity and SMTC window length for the cells on the neighbor carrier is available to the LTE PCell.</w:t>
      </w:r>
    </w:p>
    <w:p w:rsidR="0089497E" w:rsidRDefault="0089497E" w:rsidP="00F90C75">
      <w:pPr>
        <w:jc w:val="both"/>
        <w:rPr>
          <w:sz w:val="22"/>
          <w:lang w:val="en-CA"/>
        </w:rPr>
      </w:pPr>
    </w:p>
    <w:p w:rsidR="007113AF" w:rsidRDefault="007113AF" w:rsidP="00F90C75">
      <w:pPr>
        <w:jc w:val="both"/>
        <w:rPr>
          <w:sz w:val="22"/>
          <w:lang w:val="en-CA"/>
        </w:rPr>
      </w:pPr>
      <w:r>
        <w:rPr>
          <w:sz w:val="22"/>
          <w:lang w:val="en-CA"/>
        </w:rPr>
        <w:t xml:space="preserve">In order to report </w:t>
      </w:r>
      <w:r w:rsidR="00815A53">
        <w:rPr>
          <w:sz w:val="22"/>
          <w:lang w:val="en-CA"/>
        </w:rPr>
        <w:t>SFTD for an inter-RAT neighbor NR cell</w:t>
      </w:r>
      <w:r>
        <w:rPr>
          <w:sz w:val="22"/>
          <w:lang w:val="en-CA"/>
        </w:rPr>
        <w:t>, the UE will first have to detect the cell, and thereafter acquire the MIB. Since all NR cells on a frequency layer are synchronous, it would be sufficient to determine SFTD for the strongest of the detected cells in order to find the proper configuration of SMTC and measurement gaps.</w:t>
      </w:r>
    </w:p>
    <w:p w:rsidR="00F603E6" w:rsidRDefault="007113AF" w:rsidP="00F90C75">
      <w:pPr>
        <w:jc w:val="both"/>
        <w:rPr>
          <w:sz w:val="22"/>
          <w:lang w:val="en-CA"/>
        </w:rPr>
      </w:pPr>
      <w:r>
        <w:rPr>
          <w:b/>
          <w:sz w:val="22"/>
          <w:lang w:val="en-CA"/>
        </w:rPr>
        <w:t>Observation 2:</w:t>
      </w:r>
      <w:r>
        <w:rPr>
          <w:sz w:val="22"/>
          <w:lang w:val="en-CA"/>
        </w:rPr>
        <w:t xml:space="preserve"> Since NR cells in a frequency layer are synchronous, it is sufficient to determine SFTD for the strongest of the detected NR neighbor cells for the LTE PCell to be able to properly configure SMTC and measurement gaps for NR inter-RAT measurements</w:t>
      </w:r>
      <w:r w:rsidR="00F603E6">
        <w:rPr>
          <w:sz w:val="22"/>
          <w:lang w:val="en-CA"/>
        </w:rPr>
        <w:t>.</w:t>
      </w:r>
    </w:p>
    <w:p w:rsidR="00092123" w:rsidRDefault="00092123" w:rsidP="00F90C75">
      <w:pPr>
        <w:jc w:val="both"/>
        <w:rPr>
          <w:sz w:val="22"/>
          <w:lang w:val="en-CA"/>
        </w:rPr>
      </w:pPr>
      <w:r>
        <w:rPr>
          <w:sz w:val="22"/>
          <w:lang w:val="en-CA"/>
        </w:rPr>
        <w:t xml:space="preserve">For the UE to detect the NR inter-RAT neighbor cell, regardless of the timing relation to the LTE PCell, the UE has to search all possible timings of the SSB within the SMTC period at least once. One proposal discussed during RAN4#85 was that the UE would be given a long enough gap to search over the whole SMTC period length </w:t>
      </w:r>
      <w:r w:rsidR="00990DEE">
        <w:rPr>
          <w:sz w:val="22"/>
          <w:lang w:val="en-CA"/>
        </w:rPr>
        <w:t xml:space="preserve">(see </w:t>
      </w:r>
      <w:r w:rsidR="00990DEE">
        <w:rPr>
          <w:sz w:val="22"/>
          <w:lang w:val="en-CA"/>
        </w:rPr>
        <w:fldChar w:fldCharType="begin"/>
      </w:r>
      <w:r w:rsidR="00990DEE">
        <w:rPr>
          <w:sz w:val="22"/>
          <w:lang w:val="en-CA"/>
        </w:rPr>
        <w:instrText xml:space="preserve"> REF _Ref503446361 \r \h  \* MERGEFORMAT </w:instrText>
      </w:r>
      <w:r w:rsidR="00990DEE">
        <w:rPr>
          <w:sz w:val="22"/>
          <w:lang w:val="en-CA"/>
        </w:rPr>
      </w:r>
      <w:r w:rsidR="00990DEE">
        <w:rPr>
          <w:sz w:val="22"/>
          <w:lang w:val="en-CA"/>
        </w:rPr>
        <w:fldChar w:fldCharType="separate"/>
      </w:r>
      <w:r w:rsidR="00990DEE">
        <w:rPr>
          <w:sz w:val="22"/>
          <w:lang w:val="en-CA"/>
        </w:rPr>
        <w:t>[3]</w:t>
      </w:r>
      <w:r w:rsidR="00990DEE">
        <w:rPr>
          <w:sz w:val="22"/>
          <w:lang w:val="en-CA"/>
        </w:rPr>
        <w:fldChar w:fldCharType="end"/>
      </w:r>
      <w:r w:rsidR="00990DEE">
        <w:rPr>
          <w:sz w:val="22"/>
          <w:lang w:val="en-CA"/>
        </w:rPr>
        <w:t>). In the discussion that followed, one chipset vendor pointed out that the NR cell search is not dimensioned for continuous processing, but rather for processing of chunks of 3-5ms, and that the situation therefore more would resemble initial cell selection but without all the resources available, and on top of that, with strict requirements on cell detection time. Hence there is a concern that SFTD of inter-RAT NR neighbor cell might increase the UE hardware complexity.</w:t>
      </w:r>
    </w:p>
    <w:p w:rsidR="00F045A6" w:rsidRDefault="00F045A6" w:rsidP="00F90C75">
      <w:pPr>
        <w:jc w:val="both"/>
        <w:rPr>
          <w:sz w:val="22"/>
          <w:lang w:val="en-CA"/>
        </w:rPr>
      </w:pPr>
      <w:r>
        <w:rPr>
          <w:b/>
          <w:sz w:val="22"/>
          <w:lang w:val="en-CA"/>
        </w:rPr>
        <w:t>Observation 3:</w:t>
      </w:r>
      <w:r>
        <w:rPr>
          <w:sz w:val="22"/>
          <w:lang w:val="en-CA"/>
        </w:rPr>
        <w:t xml:space="preserve"> NR cell search </w:t>
      </w:r>
      <w:r w:rsidR="0089497E">
        <w:rPr>
          <w:sz w:val="22"/>
          <w:lang w:val="en-CA"/>
        </w:rPr>
        <w:t xml:space="preserve">functionality </w:t>
      </w:r>
      <w:r>
        <w:rPr>
          <w:sz w:val="22"/>
          <w:lang w:val="en-CA"/>
        </w:rPr>
        <w:t xml:space="preserve">might not be dimensioned for continuous processing, but for processing of </w:t>
      </w:r>
      <w:r w:rsidR="00B600BC">
        <w:rPr>
          <w:sz w:val="22"/>
          <w:lang w:val="en-CA"/>
        </w:rPr>
        <w:t xml:space="preserve">up to </w:t>
      </w:r>
      <w:r>
        <w:rPr>
          <w:sz w:val="22"/>
          <w:lang w:val="en-CA"/>
        </w:rPr>
        <w:t>5ms chunks.</w:t>
      </w:r>
    </w:p>
    <w:p w:rsidR="005A345C" w:rsidRDefault="005A345C" w:rsidP="00F90C75">
      <w:pPr>
        <w:jc w:val="both"/>
        <w:rPr>
          <w:sz w:val="22"/>
          <w:lang w:val="en-CA"/>
        </w:rPr>
      </w:pPr>
    </w:p>
    <w:p w:rsidR="00F045A6" w:rsidRDefault="003E61BB" w:rsidP="00F90C75">
      <w:pPr>
        <w:jc w:val="both"/>
        <w:rPr>
          <w:sz w:val="22"/>
          <w:lang w:val="en-CA"/>
        </w:rPr>
      </w:pPr>
      <w:r>
        <w:rPr>
          <w:sz w:val="22"/>
          <w:lang w:val="en-CA"/>
        </w:rPr>
        <w:t>EN-DC capable devices are capable of being connected to an LTE PCell and an NR PSCell simultaneously. This means that the UE can receive on</w:t>
      </w:r>
      <w:r w:rsidR="001C7E30">
        <w:rPr>
          <w:sz w:val="22"/>
          <w:lang w:val="en-CA"/>
        </w:rPr>
        <w:t xml:space="preserve"> both carriers at the same time, hence when no NR PSCell has been configured, there are resources available for receiving on an NR carrier. </w:t>
      </w:r>
      <w:r w:rsidR="00F045A6">
        <w:rPr>
          <w:sz w:val="22"/>
          <w:lang w:val="en-CA"/>
        </w:rPr>
        <w:t>This also means that the EN-DC capable UE can conduct the cell detection and MIB acquisition needed in order to report SFTD for an inter-RAT neighbor NR cell without the assistance of network-controlled measurement gaps.</w:t>
      </w:r>
    </w:p>
    <w:p w:rsidR="00F045A6" w:rsidRDefault="00F045A6" w:rsidP="00F90C75">
      <w:pPr>
        <w:jc w:val="both"/>
        <w:rPr>
          <w:sz w:val="22"/>
          <w:lang w:val="en-CA"/>
        </w:rPr>
      </w:pPr>
      <w:r>
        <w:rPr>
          <w:b/>
          <w:sz w:val="22"/>
          <w:lang w:val="en-CA"/>
        </w:rPr>
        <w:t>Observation 4:</w:t>
      </w:r>
      <w:r>
        <w:rPr>
          <w:sz w:val="22"/>
          <w:lang w:val="en-CA"/>
        </w:rPr>
        <w:t xml:space="preserve"> An EN-DC capable UE which has not been configured with a PSCell can conduct SFTD measurements of a NR inter-RAT neighbor cell without the assistance of measurement gaps.</w:t>
      </w:r>
    </w:p>
    <w:p w:rsidR="00AC5E79" w:rsidRDefault="00F045A6" w:rsidP="00F90C75">
      <w:pPr>
        <w:jc w:val="both"/>
        <w:rPr>
          <w:sz w:val="22"/>
          <w:lang w:val="en-CA"/>
        </w:rPr>
      </w:pPr>
      <w:r>
        <w:rPr>
          <w:sz w:val="22"/>
          <w:lang w:val="en-CA"/>
        </w:rPr>
        <w:t>In case the UE has already been configured with NR inter-RAT measurements on other frequency layers, there is already uti</w:t>
      </w:r>
      <w:r w:rsidR="00AC5E79">
        <w:rPr>
          <w:sz w:val="22"/>
          <w:lang w:val="en-CA"/>
        </w:rPr>
        <w:t xml:space="preserve">lization of the NR cell search </w:t>
      </w:r>
      <w:r>
        <w:rPr>
          <w:sz w:val="22"/>
          <w:lang w:val="en-CA"/>
        </w:rPr>
        <w:t>functionality</w:t>
      </w:r>
      <w:r w:rsidR="0089497E">
        <w:rPr>
          <w:sz w:val="22"/>
          <w:lang w:val="en-CA"/>
        </w:rPr>
        <w:t xml:space="preserve"> to take into account</w:t>
      </w:r>
      <w:r w:rsidR="00AC5E79">
        <w:rPr>
          <w:sz w:val="22"/>
          <w:lang w:val="en-CA"/>
        </w:rPr>
        <w:t>.</w:t>
      </w:r>
      <w:r>
        <w:rPr>
          <w:sz w:val="22"/>
          <w:lang w:val="en-CA"/>
        </w:rPr>
        <w:t xml:space="preserve"> </w:t>
      </w:r>
      <w:r w:rsidR="00AC5E79">
        <w:rPr>
          <w:sz w:val="22"/>
          <w:lang w:val="en-CA"/>
        </w:rPr>
        <w:t>Depending on the SMTC or the measurement gap pattern in use for measurements on other carriers, the UE may be blocked from determining SFTD, should the SSB fall within the period of time when the NR cell search resource is occupied</w:t>
      </w:r>
      <w:r w:rsidR="0089497E">
        <w:rPr>
          <w:sz w:val="22"/>
          <w:lang w:val="en-CA"/>
        </w:rPr>
        <w:t>, and it happens systematically, e.g. every 40ms whereas the UE is to determine SFTD on a NR carrier where SMTC period 160ms used.</w:t>
      </w:r>
    </w:p>
    <w:p w:rsidR="0089497E" w:rsidRDefault="0089497E" w:rsidP="00F90C75">
      <w:pPr>
        <w:jc w:val="both"/>
        <w:rPr>
          <w:sz w:val="22"/>
          <w:lang w:val="en-CA"/>
        </w:rPr>
      </w:pPr>
      <w:r>
        <w:rPr>
          <w:b/>
          <w:sz w:val="22"/>
          <w:lang w:val="en-CA"/>
        </w:rPr>
        <w:t xml:space="preserve">Observation 5: </w:t>
      </w:r>
      <w:r>
        <w:rPr>
          <w:sz w:val="22"/>
          <w:lang w:val="en-CA"/>
        </w:rPr>
        <w:t>NR cell search functionality might be systematically occupied by NR inter-RAT measurements.</w:t>
      </w:r>
    </w:p>
    <w:p w:rsidR="0089497E" w:rsidRDefault="0089497E" w:rsidP="00F90C75">
      <w:pPr>
        <w:jc w:val="both"/>
        <w:rPr>
          <w:sz w:val="22"/>
          <w:lang w:val="en-CA"/>
        </w:rPr>
      </w:pPr>
    </w:p>
    <w:p w:rsidR="0089497E" w:rsidRDefault="0089497E" w:rsidP="007018A8">
      <w:pPr>
        <w:pStyle w:val="Heading1"/>
        <w:rPr>
          <w:lang w:val="en-CA"/>
        </w:rPr>
      </w:pPr>
      <w:r>
        <w:rPr>
          <w:lang w:val="en-CA"/>
        </w:rPr>
        <w:t>Proposal</w:t>
      </w:r>
      <w:r w:rsidR="00643C79">
        <w:rPr>
          <w:lang w:val="en-CA"/>
        </w:rPr>
        <w:t>s</w:t>
      </w:r>
    </w:p>
    <w:p w:rsidR="00B600BC" w:rsidRDefault="001173FB" w:rsidP="00F90C75">
      <w:pPr>
        <w:jc w:val="both"/>
        <w:rPr>
          <w:sz w:val="22"/>
          <w:lang w:val="en-CA"/>
        </w:rPr>
      </w:pPr>
      <w:r>
        <w:rPr>
          <w:sz w:val="22"/>
          <w:lang w:val="en-CA"/>
        </w:rPr>
        <w:t>We</w:t>
      </w:r>
      <w:r w:rsidR="00B600BC">
        <w:rPr>
          <w:sz w:val="22"/>
          <w:lang w:val="en-CA"/>
        </w:rPr>
        <w:t xml:space="preserve"> </w:t>
      </w:r>
      <w:r>
        <w:rPr>
          <w:sz w:val="22"/>
          <w:lang w:val="en-CA"/>
        </w:rPr>
        <w:t>propose</w:t>
      </w:r>
      <w:r w:rsidR="00B600BC">
        <w:rPr>
          <w:sz w:val="22"/>
          <w:lang w:val="en-CA"/>
        </w:rPr>
        <w:t xml:space="preserve"> that the SFTD measurement is extended over time in order to allow NR cell search processing of 5ms chunks rather than continuous processing of a whole SMTC period. In case there already are NR inter-RAT measurements configured, those may be conducted at a lower rate, i.e. be given an extended L1 measurement period, during the time the SFTD measurement is conducted. This would prevent that the SFTD-related cell detection over all possible SSB timings within the SMTC period systematically gets blocked.</w:t>
      </w:r>
    </w:p>
    <w:p w:rsidR="001173FB" w:rsidRDefault="001173FB" w:rsidP="00F90C75">
      <w:pPr>
        <w:jc w:val="both"/>
        <w:rPr>
          <w:sz w:val="22"/>
          <w:lang w:val="en-CA"/>
        </w:rPr>
      </w:pPr>
      <w:r>
        <w:rPr>
          <w:b/>
          <w:sz w:val="22"/>
          <w:lang w:val="en-CA"/>
        </w:rPr>
        <w:t xml:space="preserve">Proposal 1: </w:t>
      </w:r>
      <w:r>
        <w:rPr>
          <w:sz w:val="22"/>
          <w:lang w:val="en-CA"/>
        </w:rPr>
        <w:t>The SFTD measurement is extended over time to allow the UE to search the SMTC period chunk-by-chunk rather than continuously, to mitigate increase in UE hardware complexity.</w:t>
      </w:r>
    </w:p>
    <w:p w:rsidR="001173FB" w:rsidRDefault="001173FB" w:rsidP="00F90C75">
      <w:pPr>
        <w:jc w:val="both"/>
        <w:rPr>
          <w:sz w:val="22"/>
          <w:lang w:val="en-CA"/>
        </w:rPr>
      </w:pPr>
      <w:r>
        <w:rPr>
          <w:b/>
          <w:sz w:val="22"/>
          <w:lang w:val="en-CA"/>
        </w:rPr>
        <w:t>Proposal 2:</w:t>
      </w:r>
      <w:r>
        <w:rPr>
          <w:sz w:val="22"/>
          <w:lang w:val="en-CA"/>
        </w:rPr>
        <w:t xml:space="preserve"> NR inter-RAT measurements shall be relaxed during the SFTD measurement, in order to prevent systematic blocking of possible SSB timings within the SMTC.</w:t>
      </w:r>
    </w:p>
    <w:p w:rsidR="00B600BC" w:rsidRDefault="001173FB" w:rsidP="00F90C75">
      <w:pPr>
        <w:jc w:val="both"/>
        <w:rPr>
          <w:sz w:val="22"/>
          <w:lang w:val="en-CA"/>
        </w:rPr>
      </w:pPr>
      <w:r>
        <w:rPr>
          <w:sz w:val="22"/>
          <w:lang w:val="en-CA"/>
        </w:rPr>
        <w:t xml:space="preserve">The EN-DC capable UE is capable of receiving </w:t>
      </w:r>
      <w:r w:rsidR="00F90C75">
        <w:rPr>
          <w:sz w:val="22"/>
          <w:lang w:val="en-CA"/>
        </w:rPr>
        <w:t>the NR carrier without the use of measurement gaps. However, since the SFTD measurement is extended over time by the chunk-by-chunk processing, we propose that in order for the UE to save power, it shall be allowed to switch the NR radio receiver on and off each time a chunk is to be received.</w:t>
      </w:r>
      <w:r>
        <w:rPr>
          <w:sz w:val="22"/>
          <w:lang w:val="en-CA"/>
        </w:rPr>
        <w:t xml:space="preserve"> </w:t>
      </w:r>
      <w:r w:rsidR="00F90C75">
        <w:rPr>
          <w:sz w:val="22"/>
          <w:lang w:val="en-CA"/>
        </w:rPr>
        <w:t>Concretely it means that interruptions in the LTE PCell communication due to radio reconfiguration shall be allowed. Since the interruption is just for handling transient effects, each such interruption shall be limited to one UL and one DL subframe, and all such interruptions shall be non-contiguous.</w:t>
      </w:r>
    </w:p>
    <w:p w:rsidR="00F90C75" w:rsidRDefault="00F90C75" w:rsidP="00F90C75">
      <w:pPr>
        <w:jc w:val="both"/>
        <w:rPr>
          <w:sz w:val="22"/>
          <w:lang w:val="en-CA"/>
        </w:rPr>
      </w:pPr>
      <w:r>
        <w:rPr>
          <w:b/>
          <w:sz w:val="22"/>
          <w:lang w:val="en-CA"/>
        </w:rPr>
        <w:t>Proposal 3:</w:t>
      </w:r>
      <w:r>
        <w:rPr>
          <w:sz w:val="22"/>
          <w:lang w:val="en-CA"/>
        </w:rPr>
        <w:t xml:space="preserve"> The UE shall conduct the SFTD measurement without the assistance of network-controlled gaps, but shall be allowed to cause some interruption in the communication with the LTE cell, in order to enable it to turn the NR radio receiver on and off each time a chunk is received. The interruptions shall be limited to one DL and one UL subframe, and all such interruptions shall be non-contiguous.</w:t>
      </w:r>
    </w:p>
    <w:p w:rsidR="00802A39" w:rsidRDefault="00802A39" w:rsidP="00F90C75">
      <w:pPr>
        <w:jc w:val="both"/>
        <w:rPr>
          <w:sz w:val="22"/>
          <w:lang w:val="en-CA"/>
        </w:rPr>
      </w:pPr>
      <w:r>
        <w:rPr>
          <w:sz w:val="22"/>
          <w:lang w:val="en-CA"/>
        </w:rPr>
        <w:t>As observed above, it is sufficient for the UE to report SFTD for the strongest detected NR inter-RAT neighbor cell, as all NR cells in a frequency layer are synchronized.</w:t>
      </w:r>
    </w:p>
    <w:p w:rsidR="00802A39" w:rsidRDefault="00802A39" w:rsidP="00F90C75">
      <w:pPr>
        <w:jc w:val="both"/>
        <w:rPr>
          <w:sz w:val="22"/>
          <w:lang w:val="en-CA"/>
        </w:rPr>
      </w:pPr>
      <w:r>
        <w:rPr>
          <w:b/>
          <w:sz w:val="22"/>
          <w:lang w:val="en-CA"/>
        </w:rPr>
        <w:t>Proposal 4:</w:t>
      </w:r>
      <w:r>
        <w:rPr>
          <w:sz w:val="22"/>
          <w:lang w:val="en-CA"/>
        </w:rPr>
        <w:t xml:space="preserve"> The UE reports SFTD of the strongest detected NR inter-RAT neighbor cell on the frequency carrier pointed out in the SFTD measurement configuration.</w:t>
      </w:r>
    </w:p>
    <w:p w:rsidR="001C51BA" w:rsidRDefault="001C51BA" w:rsidP="00F90C75">
      <w:pPr>
        <w:jc w:val="both"/>
        <w:rPr>
          <w:sz w:val="22"/>
          <w:lang w:val="en-CA"/>
        </w:rPr>
      </w:pPr>
      <w:r>
        <w:rPr>
          <w:sz w:val="22"/>
          <w:lang w:val="en-CA"/>
        </w:rPr>
        <w:t>T</w:t>
      </w:r>
      <w:r w:rsidR="00802A39">
        <w:rPr>
          <w:sz w:val="22"/>
          <w:lang w:val="en-CA"/>
        </w:rPr>
        <w:t>he cell detection search time and the resulting number of interruptions, are highly influenced by the SMTC period used by cells on the NR carrier frequency on which the UE is to determine SFTD. With shorter SMTC period fe</w:t>
      </w:r>
      <w:r>
        <w:rPr>
          <w:sz w:val="22"/>
          <w:lang w:val="en-CA"/>
        </w:rPr>
        <w:t>wer chunks need to be processed</w:t>
      </w:r>
      <w:r w:rsidR="00802A39">
        <w:rPr>
          <w:sz w:val="22"/>
          <w:lang w:val="en-CA"/>
        </w:rPr>
        <w:t xml:space="preserve"> than if always assuming maximum SMTC period of 160ms. </w:t>
      </w:r>
      <w:r>
        <w:rPr>
          <w:sz w:val="22"/>
          <w:lang w:val="en-CA"/>
        </w:rPr>
        <w:t>Moreover, knowledge about the SMTC window length may be of use for the UE when attempting to decode the MIB. Since both SMTC periodicity and SMTC window length are readily available to the LTE PCell, those parameters shall be provided in the SFTD measurement configuration.</w:t>
      </w:r>
    </w:p>
    <w:p w:rsidR="001C51BA" w:rsidRDefault="001C51BA" w:rsidP="00F90C75">
      <w:pPr>
        <w:jc w:val="both"/>
        <w:rPr>
          <w:sz w:val="22"/>
          <w:lang w:val="en-CA"/>
        </w:rPr>
      </w:pPr>
      <w:r>
        <w:rPr>
          <w:b/>
          <w:sz w:val="22"/>
          <w:lang w:val="en-CA"/>
        </w:rPr>
        <w:t>Proposal 5:</w:t>
      </w:r>
      <w:r>
        <w:rPr>
          <w:sz w:val="22"/>
          <w:lang w:val="en-CA"/>
        </w:rPr>
        <w:t xml:space="preserve"> The SFTD measurement configuration shall provide information on NR carrier frequency, SMTC periodicity, and SMTC window length.</w:t>
      </w:r>
    </w:p>
    <w:p w:rsidR="005A345C" w:rsidRDefault="001C51BA" w:rsidP="00F90C75">
      <w:pPr>
        <w:jc w:val="both"/>
        <w:rPr>
          <w:sz w:val="22"/>
          <w:lang w:val="en-CA"/>
        </w:rPr>
      </w:pPr>
      <w:r>
        <w:rPr>
          <w:sz w:val="22"/>
          <w:lang w:val="en-CA"/>
        </w:rPr>
        <w:t>We further propose that when MCG DRX is used, the same physical layer measurement periods shall be used as for non-DRX. The reporting delay may however be longer, since UL resources will be available at earliest</w:t>
      </w:r>
      <w:r w:rsidR="005A345C">
        <w:rPr>
          <w:sz w:val="22"/>
          <w:lang w:val="en-CA"/>
        </w:rPr>
        <w:t xml:space="preserve"> during</w:t>
      </w:r>
      <w:r>
        <w:rPr>
          <w:sz w:val="22"/>
          <w:lang w:val="en-CA"/>
        </w:rPr>
        <w:t xml:space="preserve"> the DRX on time</w:t>
      </w:r>
      <w:r w:rsidR="005A345C">
        <w:rPr>
          <w:sz w:val="22"/>
          <w:lang w:val="en-CA"/>
        </w:rPr>
        <w:t xml:space="preserve"> following completion of the SFTD acquisition. The reason is that the network may use DRX in order to reduce the impact of the SFTD measurement on the LTE PCell communication. See for instance how CGI reading of </w:t>
      </w:r>
      <w:r w:rsidR="00214B03">
        <w:rPr>
          <w:sz w:val="22"/>
          <w:lang w:val="en-CA"/>
        </w:rPr>
        <w:t xml:space="preserve">LTE </w:t>
      </w:r>
      <w:r w:rsidR="005A345C">
        <w:rPr>
          <w:sz w:val="22"/>
          <w:lang w:val="en-CA"/>
        </w:rPr>
        <w:t>neighbor cells was implemented for those UEs that were incapable of using autonomous gaps.</w:t>
      </w:r>
    </w:p>
    <w:p w:rsidR="005A345C" w:rsidRDefault="005A345C" w:rsidP="00F90C75">
      <w:pPr>
        <w:jc w:val="both"/>
        <w:rPr>
          <w:sz w:val="22"/>
          <w:lang w:val="en-CA"/>
        </w:rPr>
      </w:pPr>
      <w:r>
        <w:rPr>
          <w:b/>
          <w:sz w:val="22"/>
          <w:lang w:val="en-CA"/>
        </w:rPr>
        <w:t>Proposal 6:</w:t>
      </w:r>
      <w:r>
        <w:rPr>
          <w:sz w:val="22"/>
          <w:lang w:val="en-CA"/>
        </w:rPr>
        <w:t xml:space="preserve"> The physical layer processing time shall not depend on whether MCG DRX is in use. The reporting delay may however be lo</w:t>
      </w:r>
      <w:r w:rsidR="00214B03">
        <w:rPr>
          <w:sz w:val="22"/>
          <w:lang w:val="en-CA"/>
        </w:rPr>
        <w:t>nger when MCG DRX is used depending on</w:t>
      </w:r>
      <w:r>
        <w:rPr>
          <w:sz w:val="22"/>
          <w:lang w:val="en-CA"/>
        </w:rPr>
        <w:t xml:space="preserve"> availability of UL resources.</w:t>
      </w:r>
    </w:p>
    <w:p w:rsidR="00214B03" w:rsidRDefault="00214B03" w:rsidP="00F90C75">
      <w:pPr>
        <w:jc w:val="both"/>
        <w:rPr>
          <w:sz w:val="22"/>
          <w:lang w:val="en-CA"/>
        </w:rPr>
      </w:pPr>
      <w:r>
        <w:rPr>
          <w:sz w:val="22"/>
          <w:lang w:val="en-CA"/>
        </w:rPr>
        <w:t xml:space="preserve">The side conditions for which the NR inter-RAT SFTD measurement requirement shall apply, should reflect that the UE is searching for the strongest cell on the NR carrier. In a hexagon deployment model this would result in that SIR </w:t>
      </w:r>
      <w:r w:rsidR="007018A8">
        <w:rPr>
          <w:sz w:val="22"/>
          <w:lang w:val="en-CA"/>
        </w:rPr>
        <w:t>≥</w:t>
      </w:r>
      <w:r>
        <w:rPr>
          <w:sz w:val="22"/>
          <w:lang w:val="en-CA"/>
        </w:rPr>
        <w:t xml:space="preserve"> -3dB. </w:t>
      </w:r>
      <w:r w:rsidR="007018A8">
        <w:rPr>
          <w:sz w:val="22"/>
          <w:lang w:val="en-CA"/>
        </w:rPr>
        <w:t>Moreover,</w:t>
      </w:r>
      <w:r>
        <w:rPr>
          <w:sz w:val="22"/>
          <w:lang w:val="en-CA"/>
        </w:rPr>
        <w:t xml:space="preserve"> one may assume that the UE(s) providing information to the network are not at a cell edge</w:t>
      </w:r>
      <w:r w:rsidR="007018A8">
        <w:rPr>
          <w:sz w:val="22"/>
          <w:lang w:val="en-CA"/>
        </w:rPr>
        <w:t>, but rather in an area where SNR ≥ 0dB.</w:t>
      </w:r>
    </w:p>
    <w:p w:rsidR="00990154" w:rsidRDefault="007018A8" w:rsidP="00F90C75">
      <w:pPr>
        <w:jc w:val="both"/>
        <w:rPr>
          <w:sz w:val="22"/>
          <w:lang w:val="en-CA"/>
        </w:rPr>
      </w:pPr>
      <w:r>
        <w:rPr>
          <w:b/>
          <w:sz w:val="22"/>
          <w:lang w:val="en-CA"/>
        </w:rPr>
        <w:lastRenderedPageBreak/>
        <w:t>Proposal 7:</w:t>
      </w:r>
      <w:r>
        <w:rPr>
          <w:sz w:val="22"/>
          <w:lang w:val="en-CA"/>
        </w:rPr>
        <w:t xml:space="preserve"> The side condition for cell detection and MIB decoding associated with NR inter-RAT SFTD measurement shall be SINR ≥ -3dB.</w:t>
      </w:r>
    </w:p>
    <w:p w:rsidR="00643C79" w:rsidRDefault="00643C79" w:rsidP="00643C79">
      <w:pPr>
        <w:pStyle w:val="Heading1"/>
        <w:rPr>
          <w:lang w:val="en-CA"/>
        </w:rPr>
      </w:pPr>
      <w:r>
        <w:rPr>
          <w:lang w:val="en-CA"/>
        </w:rPr>
        <w:t>Examples</w:t>
      </w:r>
    </w:p>
    <w:p w:rsidR="00A14CED" w:rsidRDefault="00E00870" w:rsidP="0050366D">
      <w:pPr>
        <w:jc w:val="both"/>
        <w:rPr>
          <w:sz w:val="22"/>
          <w:lang w:val="en-CA"/>
        </w:rPr>
      </w:pPr>
      <w:r>
        <w:rPr>
          <w:sz w:val="22"/>
          <w:lang w:val="en-CA"/>
        </w:rPr>
        <w:t xml:space="preserve">Two examples are provided </w:t>
      </w:r>
      <w:r w:rsidR="009E2CB3">
        <w:rPr>
          <w:sz w:val="22"/>
          <w:lang w:val="en-CA"/>
        </w:rPr>
        <w:t>to illustrate a</w:t>
      </w:r>
      <w:r>
        <w:rPr>
          <w:sz w:val="22"/>
          <w:lang w:val="en-CA"/>
        </w:rPr>
        <w:t xml:space="preserve"> segmented cell search over all possible timings within a SMTC period.</w:t>
      </w:r>
      <w:r w:rsidR="009E2CB3">
        <w:rPr>
          <w:sz w:val="22"/>
          <w:lang w:val="en-CA"/>
        </w:rPr>
        <w:t xml:space="preserve"> For both examples it is assumed that each NR cell search processes 5ms radio time (dark blue), has an additional 15ms postprocessing </w:t>
      </w:r>
      <w:r w:rsidR="00AB6A33">
        <w:rPr>
          <w:sz w:val="22"/>
          <w:lang w:val="en-CA"/>
        </w:rPr>
        <w:t xml:space="preserve">time </w:t>
      </w:r>
      <w:r w:rsidR="009E2CB3">
        <w:rPr>
          <w:sz w:val="22"/>
          <w:lang w:val="en-CA"/>
        </w:rPr>
        <w:t xml:space="preserve">(cyan), and further, that segments have to overlap each other by 0.3ms to avoid capturing only fragments of a </w:t>
      </w:r>
      <w:r w:rsidR="00AB6A33">
        <w:rPr>
          <w:sz w:val="22"/>
          <w:lang w:val="en-CA"/>
        </w:rPr>
        <w:t>SSB. SMTC p</w:t>
      </w:r>
      <w:r w:rsidR="009E6677">
        <w:rPr>
          <w:sz w:val="22"/>
          <w:lang w:val="en-CA"/>
        </w:rPr>
        <w:t>eriodicity in Figure 1 and 2 is 40</w:t>
      </w:r>
      <w:r w:rsidR="00AB6A33">
        <w:rPr>
          <w:sz w:val="22"/>
          <w:lang w:val="en-CA"/>
        </w:rPr>
        <w:t xml:space="preserve"> and 160ms, respectively</w:t>
      </w:r>
      <w:r w:rsidR="009E6677">
        <w:rPr>
          <w:sz w:val="22"/>
          <w:lang w:val="en-CA"/>
        </w:rPr>
        <w:t xml:space="preserve">. Black boxes represent a measurement gap sequence with MGRP 40ms, with an average utilization of 50% (relaxation of NR inter-RAT measurements), and each utilized measurement gap is assumed to occupy the NR cell search </w:t>
      </w:r>
      <w:r w:rsidR="0050366D">
        <w:rPr>
          <w:sz w:val="22"/>
          <w:lang w:val="en-CA"/>
        </w:rPr>
        <w:t xml:space="preserve">functionality </w:t>
      </w:r>
      <w:r w:rsidR="009E6677">
        <w:rPr>
          <w:sz w:val="22"/>
          <w:lang w:val="en-CA"/>
        </w:rPr>
        <w:t>for 20ms.</w:t>
      </w:r>
    </w:p>
    <w:p w:rsidR="009E6677" w:rsidRDefault="009E6677" w:rsidP="00643C79">
      <w:pPr>
        <w:rPr>
          <w:sz w:val="22"/>
          <w:lang w:val="en-CA"/>
        </w:rPr>
      </w:pPr>
    </w:p>
    <w:p w:rsidR="00C1219D" w:rsidRDefault="00AB6A33" w:rsidP="00AB6A33">
      <w:pPr>
        <w:ind w:firstLine="284"/>
        <w:rPr>
          <w:sz w:val="22"/>
          <w:lang w:val="en-CA"/>
        </w:rPr>
      </w:pPr>
      <w:r>
        <w:rPr>
          <w:sz w:val="22"/>
          <w:lang w:val="en-CA"/>
        </w:rPr>
        <w:t>a)</w:t>
      </w:r>
      <w:r w:rsidR="00C1219D" w:rsidRPr="00C1219D">
        <w:rPr>
          <w:noProof/>
          <w:sz w:val="22"/>
          <w:lang w:val="en-CA"/>
        </w:rPr>
        <w:drawing>
          <wp:inline distT="0" distB="0" distL="0" distR="0">
            <wp:extent cx="6120765" cy="10182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18260"/>
                    </a:xfrm>
                    <a:prstGeom prst="rect">
                      <a:avLst/>
                    </a:prstGeom>
                    <a:noFill/>
                    <a:ln>
                      <a:noFill/>
                    </a:ln>
                  </pic:spPr>
                </pic:pic>
              </a:graphicData>
            </a:graphic>
          </wp:inline>
        </w:drawing>
      </w:r>
    </w:p>
    <w:p w:rsidR="00C1219D" w:rsidRDefault="00AB6A33" w:rsidP="00AB6A33">
      <w:pPr>
        <w:keepNext/>
        <w:ind w:firstLine="284"/>
      </w:pPr>
      <w:r>
        <w:t xml:space="preserve">b) </w:t>
      </w:r>
      <w:r w:rsidR="00C1219D" w:rsidRPr="00C1219D">
        <w:rPr>
          <w:noProof/>
          <w:sz w:val="22"/>
          <w:lang w:val="en-CA"/>
        </w:rPr>
        <w:drawing>
          <wp:inline distT="0" distB="0" distL="0" distR="0">
            <wp:extent cx="6120765" cy="1018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018260"/>
                    </a:xfrm>
                    <a:prstGeom prst="rect">
                      <a:avLst/>
                    </a:prstGeom>
                    <a:noFill/>
                    <a:ln>
                      <a:noFill/>
                    </a:ln>
                  </pic:spPr>
                </pic:pic>
              </a:graphicData>
            </a:graphic>
          </wp:inline>
        </w:drawing>
      </w:r>
    </w:p>
    <w:p w:rsidR="00A14CED" w:rsidRPr="0050366D" w:rsidRDefault="00C1219D" w:rsidP="00C1219D">
      <w:pPr>
        <w:pStyle w:val="Caption"/>
        <w:rPr>
          <w:b w:val="0"/>
          <w:sz w:val="24"/>
          <w:lang w:val="en-CA"/>
        </w:rPr>
      </w:pPr>
      <w:r w:rsidRPr="0050366D">
        <w:rPr>
          <w:sz w:val="22"/>
          <w:lang w:val="en-US"/>
        </w:rPr>
        <w:t xml:space="preserve">Figure </w:t>
      </w:r>
      <w:r w:rsidRPr="0050366D">
        <w:rPr>
          <w:sz w:val="22"/>
        </w:rPr>
        <w:fldChar w:fldCharType="begin"/>
      </w:r>
      <w:r w:rsidRPr="0050366D">
        <w:rPr>
          <w:sz w:val="22"/>
          <w:lang w:val="en-US"/>
        </w:rPr>
        <w:instrText xml:space="preserve"> SEQ Figure \* ARABIC </w:instrText>
      </w:r>
      <w:r w:rsidRPr="0050366D">
        <w:rPr>
          <w:sz w:val="22"/>
        </w:rPr>
        <w:fldChar w:fldCharType="separate"/>
      </w:r>
      <w:r w:rsidR="009E6677" w:rsidRPr="0050366D">
        <w:rPr>
          <w:noProof/>
          <w:sz w:val="22"/>
          <w:lang w:val="en-US"/>
        </w:rPr>
        <w:t>1</w:t>
      </w:r>
      <w:r w:rsidRPr="0050366D">
        <w:rPr>
          <w:sz w:val="22"/>
        </w:rPr>
        <w:fldChar w:fldCharType="end"/>
      </w:r>
      <w:r w:rsidR="009E6677" w:rsidRPr="0050366D">
        <w:rPr>
          <w:sz w:val="22"/>
          <w:lang w:val="en-US"/>
        </w:rPr>
        <w:t xml:space="preserve">: </w:t>
      </w:r>
      <w:r w:rsidR="009E6677" w:rsidRPr="0050366D">
        <w:rPr>
          <w:b w:val="0"/>
          <w:sz w:val="22"/>
          <w:lang w:val="en-US"/>
        </w:rPr>
        <w:t>Segmented search for covering all possible timings in a 40ms SMTC period once. (a) No gaps are configured; (b) Gaps with MGRP 40ms are configured, and utilized for other NR measurements 50% of the time.</w:t>
      </w:r>
      <w:r w:rsidR="0050366D" w:rsidRPr="0050366D">
        <w:rPr>
          <w:b w:val="0"/>
          <w:sz w:val="22"/>
          <w:lang w:val="en-US"/>
        </w:rPr>
        <w:t xml:space="preserve"> Times in ms.</w:t>
      </w:r>
    </w:p>
    <w:p w:rsidR="00C1219D" w:rsidRDefault="00C1219D" w:rsidP="00643C79">
      <w:pPr>
        <w:rPr>
          <w:sz w:val="22"/>
          <w:lang w:val="en-CA"/>
        </w:rPr>
      </w:pPr>
    </w:p>
    <w:p w:rsidR="00C1219D" w:rsidRDefault="00AB6A33" w:rsidP="00AB6A33">
      <w:pPr>
        <w:ind w:firstLine="284"/>
        <w:rPr>
          <w:sz w:val="22"/>
          <w:lang w:val="en-CA"/>
        </w:rPr>
      </w:pPr>
      <w:r>
        <w:rPr>
          <w:sz w:val="22"/>
          <w:lang w:val="en-CA"/>
        </w:rPr>
        <w:t>a)</w:t>
      </w:r>
      <w:r w:rsidR="00C1219D" w:rsidRPr="00C1219D">
        <w:rPr>
          <w:noProof/>
          <w:sz w:val="22"/>
          <w:lang w:val="en-CA"/>
        </w:rPr>
        <w:drawing>
          <wp:inline distT="0" distB="0" distL="0" distR="0">
            <wp:extent cx="6120765" cy="1018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018260"/>
                    </a:xfrm>
                    <a:prstGeom prst="rect">
                      <a:avLst/>
                    </a:prstGeom>
                    <a:noFill/>
                    <a:ln>
                      <a:noFill/>
                    </a:ln>
                  </pic:spPr>
                </pic:pic>
              </a:graphicData>
            </a:graphic>
          </wp:inline>
        </w:drawing>
      </w:r>
    </w:p>
    <w:p w:rsidR="009E6677" w:rsidRDefault="00AB6A33" w:rsidP="009E6677">
      <w:pPr>
        <w:keepNext/>
        <w:ind w:firstLine="284"/>
      </w:pPr>
      <w:r>
        <w:rPr>
          <w:sz w:val="22"/>
          <w:lang w:val="en-CA"/>
        </w:rPr>
        <w:t>b)</w:t>
      </w:r>
      <w:r w:rsidR="00C1219D" w:rsidRPr="00C1219D">
        <w:rPr>
          <w:noProof/>
          <w:sz w:val="22"/>
          <w:lang w:val="en-CA"/>
        </w:rPr>
        <w:drawing>
          <wp:inline distT="0" distB="0" distL="0" distR="0" wp14:anchorId="77210BAB" wp14:editId="49C9A192">
            <wp:extent cx="6120765"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21080"/>
                    </a:xfrm>
                    <a:prstGeom prst="rect">
                      <a:avLst/>
                    </a:prstGeom>
                    <a:noFill/>
                    <a:ln>
                      <a:noFill/>
                    </a:ln>
                  </pic:spPr>
                </pic:pic>
              </a:graphicData>
            </a:graphic>
          </wp:inline>
        </w:drawing>
      </w:r>
    </w:p>
    <w:p w:rsidR="00C1219D" w:rsidRPr="0050366D" w:rsidRDefault="009E6677" w:rsidP="009E6677">
      <w:pPr>
        <w:pStyle w:val="Caption"/>
        <w:rPr>
          <w:b w:val="0"/>
          <w:sz w:val="24"/>
          <w:lang w:val="en-CA"/>
        </w:rPr>
      </w:pPr>
      <w:r w:rsidRPr="0050366D">
        <w:rPr>
          <w:sz w:val="22"/>
          <w:lang w:val="en-US"/>
        </w:rPr>
        <w:t xml:space="preserve">Figure </w:t>
      </w:r>
      <w:r w:rsidRPr="0050366D">
        <w:rPr>
          <w:sz w:val="22"/>
        </w:rPr>
        <w:fldChar w:fldCharType="begin"/>
      </w:r>
      <w:r w:rsidRPr="0050366D">
        <w:rPr>
          <w:sz w:val="22"/>
          <w:lang w:val="en-US"/>
        </w:rPr>
        <w:instrText xml:space="preserve"> SEQ Figure \* ARABIC </w:instrText>
      </w:r>
      <w:r w:rsidRPr="0050366D">
        <w:rPr>
          <w:sz w:val="22"/>
        </w:rPr>
        <w:fldChar w:fldCharType="separate"/>
      </w:r>
      <w:r w:rsidRPr="0050366D">
        <w:rPr>
          <w:noProof/>
          <w:sz w:val="22"/>
          <w:lang w:val="en-US"/>
        </w:rPr>
        <w:t>2</w:t>
      </w:r>
      <w:r w:rsidRPr="0050366D">
        <w:rPr>
          <w:sz w:val="22"/>
        </w:rPr>
        <w:fldChar w:fldCharType="end"/>
      </w:r>
      <w:r w:rsidRPr="0050366D">
        <w:rPr>
          <w:sz w:val="22"/>
          <w:lang w:val="en-US"/>
        </w:rPr>
        <w:t>:</w:t>
      </w:r>
      <w:r w:rsidRPr="0050366D">
        <w:rPr>
          <w:b w:val="0"/>
          <w:sz w:val="22"/>
          <w:lang w:val="en-US"/>
        </w:rPr>
        <w:t xml:space="preserve"> Segmented search for covering all possible timings in a 160ms SMTC period once. (a) No gaps are configured; (b) Gaps with MGRP 40ms are configured, and utilized for other NR measurements 50% of the time.</w:t>
      </w:r>
      <w:r w:rsidR="0050366D" w:rsidRPr="0050366D">
        <w:rPr>
          <w:b w:val="0"/>
          <w:sz w:val="22"/>
          <w:lang w:val="en-US"/>
        </w:rPr>
        <w:t xml:space="preserve"> Times in ms.</w:t>
      </w:r>
    </w:p>
    <w:p w:rsidR="006D3740" w:rsidRPr="006D3740" w:rsidRDefault="006D3740" w:rsidP="00643C79">
      <w:pPr>
        <w:rPr>
          <w:sz w:val="22"/>
          <w:lang w:val="en-CA"/>
        </w:rPr>
      </w:pPr>
    </w:p>
    <w:p w:rsidR="005A345C" w:rsidRDefault="00990154" w:rsidP="00990154">
      <w:pPr>
        <w:pStyle w:val="Heading1"/>
        <w:rPr>
          <w:lang w:val="en-CA"/>
        </w:rPr>
      </w:pPr>
      <w:r>
        <w:rPr>
          <w:lang w:val="en-CA"/>
        </w:rPr>
        <w:lastRenderedPageBreak/>
        <w:t>Summary</w:t>
      </w:r>
      <w:r w:rsidR="0050366D">
        <w:rPr>
          <w:lang w:val="en-CA"/>
        </w:rPr>
        <w:t xml:space="preserve"> and Conclusions</w:t>
      </w:r>
    </w:p>
    <w:p w:rsidR="0050366D" w:rsidRDefault="0050366D" w:rsidP="0050366D">
      <w:pPr>
        <w:rPr>
          <w:sz w:val="22"/>
          <w:lang w:val="en-CA"/>
        </w:rPr>
      </w:pPr>
      <w:r w:rsidRPr="0050366D">
        <w:rPr>
          <w:sz w:val="22"/>
          <w:lang w:val="en-CA"/>
        </w:rPr>
        <w:t>In</w:t>
      </w:r>
      <w:r>
        <w:rPr>
          <w:sz w:val="22"/>
          <w:lang w:val="en-CA"/>
        </w:rPr>
        <w:t xml:space="preserve"> this contribution we have looked into how NR inter-RAT SFTD measurements can be conducted in a segmented manner to avoid continuous NR cell search processing. We made the following observations:</w:t>
      </w:r>
    </w:p>
    <w:p w:rsidR="0050366D" w:rsidRDefault="0050366D" w:rsidP="0050366D">
      <w:pPr>
        <w:jc w:val="both"/>
        <w:rPr>
          <w:sz w:val="22"/>
          <w:lang w:val="en-CA"/>
        </w:rPr>
      </w:pPr>
      <w:r w:rsidRPr="00A55001">
        <w:rPr>
          <w:b/>
          <w:sz w:val="22"/>
          <w:lang w:val="en-CA"/>
        </w:rPr>
        <w:t>Observation 1:</w:t>
      </w:r>
      <w:r>
        <w:rPr>
          <w:sz w:val="22"/>
          <w:lang w:val="en-CA"/>
        </w:rPr>
        <w:t xml:space="preserve"> SFTD measurement of neighbor NR cell before NR PSCell is configured would be sparsely used. Information acquired by a few UEs will be used for configuring SMTC, measurement gaps, etc, for all UEs in the coverage area.</w:t>
      </w:r>
    </w:p>
    <w:p w:rsidR="0050366D" w:rsidRDefault="0050366D" w:rsidP="0050366D">
      <w:pPr>
        <w:jc w:val="both"/>
        <w:rPr>
          <w:sz w:val="22"/>
          <w:lang w:val="en-CA"/>
        </w:rPr>
      </w:pPr>
      <w:r>
        <w:rPr>
          <w:b/>
          <w:sz w:val="22"/>
          <w:lang w:val="en-CA"/>
        </w:rPr>
        <w:t>Observation 2:</w:t>
      </w:r>
      <w:r>
        <w:rPr>
          <w:sz w:val="22"/>
          <w:lang w:val="en-CA"/>
        </w:rPr>
        <w:t xml:space="preserve"> Since NR cells in a frequency layer are synchronous, it is sufficient to determine SFTD for the strongest of the detected NR neighbor cells for the LTE PCell to be able to properly configure SMTC and measurement gaps for NR inter-RAT measurements.</w:t>
      </w:r>
    </w:p>
    <w:p w:rsidR="0050366D" w:rsidRDefault="0050366D" w:rsidP="0050366D">
      <w:pPr>
        <w:jc w:val="both"/>
        <w:rPr>
          <w:sz w:val="22"/>
          <w:lang w:val="en-CA"/>
        </w:rPr>
      </w:pPr>
      <w:r>
        <w:rPr>
          <w:b/>
          <w:sz w:val="22"/>
          <w:lang w:val="en-CA"/>
        </w:rPr>
        <w:t>Observation 3:</w:t>
      </w:r>
      <w:r>
        <w:rPr>
          <w:sz w:val="22"/>
          <w:lang w:val="en-CA"/>
        </w:rPr>
        <w:t xml:space="preserve"> NR cell search functionality might not be dimensioned for continuous processing, but for processing of up to 5ms chunks.</w:t>
      </w:r>
    </w:p>
    <w:p w:rsidR="0050366D" w:rsidRDefault="0050366D" w:rsidP="0050366D">
      <w:pPr>
        <w:jc w:val="both"/>
        <w:rPr>
          <w:sz w:val="22"/>
          <w:lang w:val="en-CA"/>
        </w:rPr>
      </w:pPr>
      <w:r>
        <w:rPr>
          <w:b/>
          <w:sz w:val="22"/>
          <w:lang w:val="en-CA"/>
        </w:rPr>
        <w:t>Observation 4:</w:t>
      </w:r>
      <w:r>
        <w:rPr>
          <w:sz w:val="22"/>
          <w:lang w:val="en-CA"/>
        </w:rPr>
        <w:t xml:space="preserve"> An EN-DC capable UE which has not been configured with a PSCell can conduct SFTD measurements of a NR inter-RAT neighbor cell without the assistance of measurement gaps.</w:t>
      </w:r>
    </w:p>
    <w:p w:rsidR="0050366D" w:rsidRDefault="00AE7D52" w:rsidP="0050366D">
      <w:pPr>
        <w:jc w:val="both"/>
        <w:rPr>
          <w:sz w:val="22"/>
          <w:lang w:val="en-CA"/>
        </w:rPr>
      </w:pPr>
      <w:r>
        <w:rPr>
          <w:b/>
          <w:sz w:val="22"/>
          <w:lang w:val="en-CA"/>
        </w:rPr>
        <w:t xml:space="preserve">Observation </w:t>
      </w:r>
      <w:r w:rsidR="0050366D">
        <w:rPr>
          <w:b/>
          <w:sz w:val="22"/>
          <w:lang w:val="en-CA"/>
        </w:rPr>
        <w:t xml:space="preserve">5: </w:t>
      </w:r>
      <w:r w:rsidR="0050366D">
        <w:rPr>
          <w:sz w:val="22"/>
          <w:lang w:val="en-CA"/>
        </w:rPr>
        <w:t>NR cell search functionality might be systematically occupied by NR inter-RAT measurements.</w:t>
      </w:r>
    </w:p>
    <w:p w:rsidR="0050366D" w:rsidRPr="0050366D" w:rsidRDefault="0050366D" w:rsidP="0050366D">
      <w:pPr>
        <w:rPr>
          <w:sz w:val="22"/>
          <w:lang w:val="en-CA"/>
        </w:rPr>
      </w:pPr>
      <w:r>
        <w:rPr>
          <w:sz w:val="22"/>
          <w:lang w:val="en-CA"/>
        </w:rPr>
        <w:t>Based on the observations, we make the following proposals:</w:t>
      </w:r>
    </w:p>
    <w:p w:rsidR="0050366D" w:rsidRDefault="0050366D" w:rsidP="0050366D">
      <w:pPr>
        <w:jc w:val="both"/>
        <w:rPr>
          <w:sz w:val="22"/>
          <w:lang w:val="en-CA"/>
        </w:rPr>
      </w:pPr>
      <w:r>
        <w:rPr>
          <w:b/>
          <w:sz w:val="22"/>
          <w:lang w:val="en-CA"/>
        </w:rPr>
        <w:t xml:space="preserve">Proposal 1: </w:t>
      </w:r>
      <w:r>
        <w:rPr>
          <w:sz w:val="22"/>
          <w:lang w:val="en-CA"/>
        </w:rPr>
        <w:t>The SFTD measurement is extended over time to allow the UE to search the SMTC period chunk-by-chunk rather than continuously, to mitigate increase in UE hardware complexity.</w:t>
      </w:r>
    </w:p>
    <w:p w:rsidR="0050366D" w:rsidRDefault="0050366D" w:rsidP="0050366D">
      <w:pPr>
        <w:jc w:val="both"/>
        <w:rPr>
          <w:sz w:val="22"/>
          <w:lang w:val="en-CA"/>
        </w:rPr>
      </w:pPr>
      <w:r>
        <w:rPr>
          <w:b/>
          <w:sz w:val="22"/>
          <w:lang w:val="en-CA"/>
        </w:rPr>
        <w:t>Proposal 2:</w:t>
      </w:r>
      <w:r>
        <w:rPr>
          <w:sz w:val="22"/>
          <w:lang w:val="en-CA"/>
        </w:rPr>
        <w:t xml:space="preserve"> NR inter-RAT measurements shall be relaxed during the SFTD measurement, in order to prevent systematic blocking of possible SSB timings within the SMTC.</w:t>
      </w:r>
    </w:p>
    <w:p w:rsidR="0050366D" w:rsidRDefault="0050366D" w:rsidP="0050366D">
      <w:pPr>
        <w:jc w:val="both"/>
        <w:rPr>
          <w:sz w:val="22"/>
          <w:lang w:val="en-CA"/>
        </w:rPr>
      </w:pPr>
      <w:r>
        <w:rPr>
          <w:b/>
          <w:sz w:val="22"/>
          <w:lang w:val="en-CA"/>
        </w:rPr>
        <w:t>Proposal 3:</w:t>
      </w:r>
      <w:r>
        <w:rPr>
          <w:sz w:val="22"/>
          <w:lang w:val="en-CA"/>
        </w:rPr>
        <w:t xml:space="preserve"> The UE shall conduct the SFTD measurement without the assistance of network-controlled gaps, but shall be allowed to cause some interruption in the communication with the LTE cell, in order to enable it to turn the NR radio receiver on and off each time a chunk is received. The interruptions shall be limited to one DL and one UL subframe, and all such interruptions shall be non-contiguous.</w:t>
      </w:r>
    </w:p>
    <w:p w:rsidR="0050366D" w:rsidRDefault="0050366D" w:rsidP="0050366D">
      <w:pPr>
        <w:jc w:val="both"/>
        <w:rPr>
          <w:sz w:val="22"/>
          <w:lang w:val="en-CA"/>
        </w:rPr>
      </w:pPr>
      <w:r>
        <w:rPr>
          <w:b/>
          <w:sz w:val="22"/>
          <w:lang w:val="en-CA"/>
        </w:rPr>
        <w:t>Proposal 4:</w:t>
      </w:r>
      <w:r>
        <w:rPr>
          <w:sz w:val="22"/>
          <w:lang w:val="en-CA"/>
        </w:rPr>
        <w:t xml:space="preserve"> The UE reports SFTD of the strongest detected NR inter-RAT neighbor cell on the frequency carrier pointed out in the SFTD measurement configuration.</w:t>
      </w:r>
    </w:p>
    <w:p w:rsidR="0050366D" w:rsidRDefault="0050366D" w:rsidP="0050366D">
      <w:pPr>
        <w:jc w:val="both"/>
        <w:rPr>
          <w:sz w:val="22"/>
          <w:lang w:val="en-CA"/>
        </w:rPr>
      </w:pPr>
      <w:r>
        <w:rPr>
          <w:b/>
          <w:sz w:val="22"/>
          <w:lang w:val="en-CA"/>
        </w:rPr>
        <w:t>Proposal 5:</w:t>
      </w:r>
      <w:r>
        <w:rPr>
          <w:sz w:val="22"/>
          <w:lang w:val="en-CA"/>
        </w:rPr>
        <w:t xml:space="preserve"> The SFTD measurement configuration shall provide information on NR carrier frequency, SMTC periodicity, and SMTC window length.</w:t>
      </w:r>
    </w:p>
    <w:p w:rsidR="0050366D" w:rsidRDefault="0050366D" w:rsidP="0050366D">
      <w:pPr>
        <w:jc w:val="both"/>
        <w:rPr>
          <w:sz w:val="22"/>
          <w:lang w:val="en-CA"/>
        </w:rPr>
      </w:pPr>
      <w:r>
        <w:rPr>
          <w:b/>
          <w:sz w:val="22"/>
          <w:lang w:val="en-CA"/>
        </w:rPr>
        <w:t>Proposal 6:</w:t>
      </w:r>
      <w:r>
        <w:rPr>
          <w:sz w:val="22"/>
          <w:lang w:val="en-CA"/>
        </w:rPr>
        <w:t xml:space="preserve"> The physical layer processing time shall not depend on whether MCG DRX is in use. The reporting delay may however be longer when MCG DRX is used depending on availability of UL resources.</w:t>
      </w:r>
    </w:p>
    <w:p w:rsidR="0050366D" w:rsidRDefault="0050366D" w:rsidP="0050366D">
      <w:pPr>
        <w:jc w:val="both"/>
        <w:rPr>
          <w:sz w:val="22"/>
          <w:lang w:val="en-CA"/>
        </w:rPr>
      </w:pPr>
      <w:r>
        <w:rPr>
          <w:b/>
          <w:sz w:val="22"/>
          <w:lang w:val="en-CA"/>
        </w:rPr>
        <w:t>Proposal 7:</w:t>
      </w:r>
      <w:r>
        <w:rPr>
          <w:sz w:val="22"/>
          <w:lang w:val="en-CA"/>
        </w:rPr>
        <w:t xml:space="preserve"> The side condition for cell detection and MIB decoding associated with NR inter-RAT SFTD measurement shall be SINR ≥ -3dB.</w:t>
      </w:r>
    </w:p>
    <w:p w:rsidR="0050366D" w:rsidRDefault="0050366D" w:rsidP="0050366D">
      <w:pPr>
        <w:jc w:val="both"/>
        <w:rPr>
          <w:sz w:val="22"/>
          <w:lang w:val="en-CA"/>
        </w:rPr>
      </w:pPr>
      <w:r>
        <w:rPr>
          <w:sz w:val="22"/>
          <w:lang w:val="en-CA"/>
        </w:rPr>
        <w:t xml:space="preserve">A draft LS reply to RAN2 regarding the questions related to gaps (Proposal 3) and the required information in the SFTD measurement configuration (Proposal 5) is provided in </w:t>
      </w:r>
      <w:r>
        <w:rPr>
          <w:sz w:val="22"/>
          <w:lang w:val="en-CA"/>
        </w:rPr>
        <w:fldChar w:fldCharType="begin"/>
      </w:r>
      <w:r>
        <w:rPr>
          <w:sz w:val="22"/>
          <w:lang w:val="en-CA"/>
        </w:rPr>
        <w:instrText xml:space="preserve"> REF _Ref503811259 \r \h </w:instrText>
      </w:r>
      <w:r>
        <w:rPr>
          <w:sz w:val="22"/>
          <w:lang w:val="en-CA"/>
        </w:rPr>
      </w:r>
      <w:r>
        <w:rPr>
          <w:sz w:val="22"/>
          <w:lang w:val="en-CA"/>
        </w:rPr>
        <w:fldChar w:fldCharType="separate"/>
      </w:r>
      <w:r>
        <w:rPr>
          <w:sz w:val="22"/>
          <w:lang w:val="en-CA"/>
        </w:rPr>
        <w:t>[4]</w:t>
      </w:r>
      <w:r>
        <w:rPr>
          <w:sz w:val="22"/>
          <w:lang w:val="en-CA"/>
        </w:rPr>
        <w:fldChar w:fldCharType="end"/>
      </w:r>
      <w:r>
        <w:rPr>
          <w:sz w:val="22"/>
          <w:lang w:val="en-CA"/>
        </w:rPr>
        <w:t>.</w:t>
      </w:r>
    </w:p>
    <w:p w:rsidR="00AE7D52" w:rsidRDefault="0050366D" w:rsidP="0050366D">
      <w:pPr>
        <w:jc w:val="both"/>
        <w:rPr>
          <w:sz w:val="22"/>
          <w:lang w:val="en-CA"/>
        </w:rPr>
      </w:pPr>
      <w:r>
        <w:rPr>
          <w:sz w:val="22"/>
          <w:lang w:val="en-CA"/>
        </w:rPr>
        <w:t xml:space="preserve">The existing SFTD measurement definition which has been introduced by RAN1 is specified to NR PSCell only. With the latest agreement in RAN2, the definition needs to be broadened </w:t>
      </w:r>
      <w:r w:rsidR="00AE7D52">
        <w:rPr>
          <w:sz w:val="22"/>
          <w:lang w:val="en-CA"/>
        </w:rPr>
        <w:t xml:space="preserve">to cover also NR inter-RAT neighbor cell. A draft LS to RAN1 about an additional or broadened measurement definition for SFTD is provided in </w:t>
      </w:r>
      <w:r w:rsidR="00AE7D52">
        <w:rPr>
          <w:sz w:val="22"/>
          <w:lang w:val="en-CA"/>
        </w:rPr>
        <w:fldChar w:fldCharType="begin"/>
      </w:r>
      <w:r w:rsidR="00AE7D52">
        <w:rPr>
          <w:sz w:val="22"/>
          <w:lang w:val="en-CA"/>
        </w:rPr>
        <w:instrText xml:space="preserve"> REF _Ref503811439 \r \h </w:instrText>
      </w:r>
      <w:r w:rsidR="00AE7D52">
        <w:rPr>
          <w:sz w:val="22"/>
          <w:lang w:val="en-CA"/>
        </w:rPr>
      </w:r>
      <w:r w:rsidR="00AE7D52">
        <w:rPr>
          <w:sz w:val="22"/>
          <w:lang w:val="en-CA"/>
        </w:rPr>
        <w:fldChar w:fldCharType="separate"/>
      </w:r>
      <w:r w:rsidR="00AE7D52">
        <w:rPr>
          <w:sz w:val="22"/>
          <w:lang w:val="en-CA"/>
        </w:rPr>
        <w:t>[5]</w:t>
      </w:r>
      <w:r w:rsidR="00AE7D52">
        <w:rPr>
          <w:sz w:val="22"/>
          <w:lang w:val="en-CA"/>
        </w:rPr>
        <w:fldChar w:fldCharType="end"/>
      </w:r>
      <w:r w:rsidR="00AE7D52">
        <w:rPr>
          <w:sz w:val="22"/>
          <w:lang w:val="en-CA"/>
        </w:rPr>
        <w:t>.</w:t>
      </w:r>
    </w:p>
    <w:p w:rsidR="00643C79" w:rsidRPr="00643C79" w:rsidRDefault="00643C79" w:rsidP="00643C79">
      <w:pPr>
        <w:rPr>
          <w:lang w:val="en-CA"/>
        </w:rPr>
      </w:pPr>
    </w:p>
    <w:p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1"/>
      <w:bookmarkEnd w:id="2"/>
    </w:p>
    <w:p w:rsidR="003E687B" w:rsidRDefault="00305E37" w:rsidP="003E687B">
      <w:pPr>
        <w:numPr>
          <w:ilvl w:val="0"/>
          <w:numId w:val="9"/>
        </w:numPr>
        <w:tabs>
          <w:tab w:val="left" w:pos="851"/>
        </w:tabs>
        <w:rPr>
          <w:rFonts w:ascii="Arial" w:hAnsi="Arial" w:cs="Arial"/>
          <w:sz w:val="22"/>
          <w:szCs w:val="22"/>
          <w:lang w:val="en-CA"/>
        </w:rPr>
      </w:pPr>
      <w:bookmarkStart w:id="3" w:name="_Ref503356144"/>
      <w:bookmarkStart w:id="4" w:name="_Ref498420781"/>
      <w:bookmarkStart w:id="5" w:name="_Ref485387765"/>
      <w:bookmarkStart w:id="6" w:name="_Ref481738953"/>
      <w:r>
        <w:rPr>
          <w:rFonts w:ascii="Arial" w:hAnsi="Arial" w:cs="Arial"/>
          <w:sz w:val="22"/>
          <w:szCs w:val="22"/>
          <w:lang w:val="en-CA"/>
        </w:rPr>
        <w:t xml:space="preserve">R4-1800014 </w:t>
      </w:r>
      <w:r w:rsidR="003E687B">
        <w:rPr>
          <w:rFonts w:ascii="Arial" w:hAnsi="Arial" w:cs="Arial"/>
          <w:sz w:val="22"/>
          <w:szCs w:val="22"/>
          <w:lang w:val="en-CA"/>
        </w:rPr>
        <w:t>“</w:t>
      </w:r>
      <w:r w:rsidR="003E687B" w:rsidRPr="003E687B">
        <w:rPr>
          <w:rFonts w:ascii="Arial" w:hAnsi="Arial" w:cs="Arial"/>
          <w:sz w:val="22"/>
          <w:szCs w:val="22"/>
          <w:lang w:val="en-CA"/>
        </w:rPr>
        <w:t>LS on LTE measurement gap patterns for SSTD measurement</w:t>
      </w:r>
      <w:r w:rsidR="003E687B">
        <w:rPr>
          <w:rFonts w:ascii="Arial" w:hAnsi="Arial" w:cs="Arial"/>
          <w:sz w:val="22"/>
          <w:szCs w:val="22"/>
          <w:lang w:val="en-CA"/>
        </w:rPr>
        <w:t>”, RAN2</w:t>
      </w:r>
      <w:bookmarkEnd w:id="3"/>
    </w:p>
    <w:p w:rsidR="00305E37" w:rsidRPr="00305E37" w:rsidRDefault="00305E37" w:rsidP="00305E37">
      <w:pPr>
        <w:pStyle w:val="ListParagraph"/>
        <w:numPr>
          <w:ilvl w:val="0"/>
          <w:numId w:val="9"/>
        </w:numPr>
        <w:rPr>
          <w:rFonts w:ascii="Arial" w:hAnsi="Arial" w:cs="Arial"/>
          <w:sz w:val="22"/>
          <w:szCs w:val="22"/>
          <w:lang w:val="en-CA"/>
        </w:rPr>
      </w:pPr>
      <w:bookmarkStart w:id="7" w:name="_Ref503438293"/>
      <w:bookmarkStart w:id="8" w:name="_Ref498421392"/>
      <w:bookmarkEnd w:id="4"/>
      <w:r w:rsidRPr="00305E37">
        <w:rPr>
          <w:rFonts w:ascii="Arial" w:hAnsi="Arial" w:cs="Arial"/>
          <w:sz w:val="22"/>
          <w:szCs w:val="22"/>
          <w:lang w:val="en-CA"/>
        </w:rPr>
        <w:lastRenderedPageBreak/>
        <w:t>R4-1712115 “LS on SSTD measurements for EN-DC”, RAN2</w:t>
      </w:r>
      <w:bookmarkEnd w:id="7"/>
    </w:p>
    <w:p w:rsidR="00DB36E3" w:rsidRDefault="00E567EE" w:rsidP="00E567EE">
      <w:pPr>
        <w:numPr>
          <w:ilvl w:val="0"/>
          <w:numId w:val="9"/>
        </w:numPr>
        <w:tabs>
          <w:tab w:val="left" w:pos="851"/>
        </w:tabs>
        <w:rPr>
          <w:rFonts w:ascii="Arial" w:hAnsi="Arial" w:cs="Arial"/>
          <w:sz w:val="22"/>
          <w:szCs w:val="22"/>
          <w:lang w:val="en-CA"/>
        </w:rPr>
      </w:pPr>
      <w:bookmarkStart w:id="9" w:name="_Ref503446361"/>
      <w:bookmarkEnd w:id="8"/>
      <w:r w:rsidRPr="00E567EE">
        <w:rPr>
          <w:rFonts w:ascii="Arial" w:hAnsi="Arial" w:cs="Arial"/>
          <w:sz w:val="22"/>
          <w:szCs w:val="22"/>
          <w:lang w:val="en-CA"/>
        </w:rPr>
        <w:t>R4-1713012</w:t>
      </w:r>
      <w:r>
        <w:rPr>
          <w:rFonts w:ascii="Arial" w:hAnsi="Arial" w:cs="Arial"/>
          <w:sz w:val="22"/>
          <w:szCs w:val="22"/>
          <w:lang w:val="en-CA"/>
        </w:rPr>
        <w:t xml:space="preserve"> “</w:t>
      </w:r>
      <w:r w:rsidRPr="00E567EE">
        <w:rPr>
          <w:rFonts w:ascii="Arial" w:hAnsi="Arial" w:cs="Arial"/>
          <w:sz w:val="22"/>
          <w:szCs w:val="22"/>
          <w:lang w:val="en-CA"/>
        </w:rPr>
        <w:t>SSTD measurement for asynchronous LTE-NR DC</w:t>
      </w:r>
      <w:r>
        <w:rPr>
          <w:rFonts w:ascii="Arial" w:hAnsi="Arial" w:cs="Arial"/>
          <w:sz w:val="22"/>
          <w:szCs w:val="22"/>
          <w:lang w:val="en-CA"/>
        </w:rPr>
        <w:t>”, NTT Docomo</w:t>
      </w:r>
      <w:bookmarkEnd w:id="9"/>
    </w:p>
    <w:p w:rsidR="000F65FC" w:rsidRDefault="00297BF5" w:rsidP="007F3166">
      <w:pPr>
        <w:numPr>
          <w:ilvl w:val="0"/>
          <w:numId w:val="9"/>
        </w:numPr>
        <w:tabs>
          <w:tab w:val="left" w:pos="851"/>
        </w:tabs>
        <w:rPr>
          <w:rFonts w:ascii="Arial" w:hAnsi="Arial" w:cs="Arial"/>
          <w:sz w:val="22"/>
          <w:szCs w:val="22"/>
          <w:lang w:val="en-CA"/>
        </w:rPr>
      </w:pPr>
      <w:bookmarkStart w:id="10" w:name="_Ref503811259"/>
      <w:r>
        <w:rPr>
          <w:rFonts w:ascii="Arial" w:hAnsi="Arial" w:cs="Arial"/>
          <w:sz w:val="22"/>
          <w:szCs w:val="22"/>
          <w:lang w:val="en-CA"/>
        </w:rPr>
        <w:t>R4-1800941</w:t>
      </w:r>
      <w:r w:rsidR="0050366D">
        <w:rPr>
          <w:rFonts w:ascii="Arial" w:hAnsi="Arial" w:cs="Arial"/>
          <w:sz w:val="22"/>
          <w:szCs w:val="22"/>
          <w:lang w:val="en-CA"/>
        </w:rPr>
        <w:t xml:space="preserve"> “</w:t>
      </w:r>
      <w:bookmarkEnd w:id="10"/>
      <w:r w:rsidR="007F3166">
        <w:rPr>
          <w:rFonts w:ascii="Arial" w:hAnsi="Arial" w:cs="Arial"/>
          <w:sz w:val="22"/>
          <w:szCs w:val="22"/>
          <w:lang w:val="en-CA"/>
        </w:rPr>
        <w:t>LS reply</w:t>
      </w:r>
      <w:r w:rsidR="007F3166" w:rsidRPr="007F3166">
        <w:rPr>
          <w:rFonts w:ascii="Arial" w:hAnsi="Arial" w:cs="Arial"/>
          <w:sz w:val="22"/>
          <w:szCs w:val="22"/>
          <w:lang w:val="en-CA"/>
        </w:rPr>
        <w:t xml:space="preserve"> on LTE measurement gap patterns for SSTD measurement</w:t>
      </w:r>
      <w:r w:rsidR="007F3166">
        <w:rPr>
          <w:rFonts w:ascii="Arial" w:hAnsi="Arial" w:cs="Arial"/>
          <w:sz w:val="22"/>
          <w:szCs w:val="22"/>
          <w:lang w:val="en-CA"/>
        </w:rPr>
        <w:t>”, Ericsson</w:t>
      </w:r>
    </w:p>
    <w:p w:rsidR="0050366D" w:rsidRDefault="00297BF5" w:rsidP="007F3166">
      <w:pPr>
        <w:numPr>
          <w:ilvl w:val="0"/>
          <w:numId w:val="9"/>
        </w:numPr>
        <w:tabs>
          <w:tab w:val="left" w:pos="851"/>
        </w:tabs>
        <w:rPr>
          <w:rFonts w:ascii="Arial" w:hAnsi="Arial" w:cs="Arial"/>
          <w:sz w:val="22"/>
          <w:szCs w:val="22"/>
          <w:lang w:val="en-CA"/>
        </w:rPr>
      </w:pPr>
      <w:bookmarkStart w:id="11" w:name="_Ref503811439"/>
      <w:r>
        <w:rPr>
          <w:rFonts w:ascii="Arial" w:hAnsi="Arial" w:cs="Arial"/>
          <w:sz w:val="22"/>
          <w:szCs w:val="22"/>
          <w:lang w:val="en-CA"/>
        </w:rPr>
        <w:t>R4-1800942</w:t>
      </w:r>
      <w:bookmarkStart w:id="12" w:name="_GoBack"/>
      <w:bookmarkEnd w:id="12"/>
      <w:r w:rsidR="0050366D">
        <w:rPr>
          <w:rFonts w:ascii="Arial" w:hAnsi="Arial" w:cs="Arial"/>
          <w:sz w:val="22"/>
          <w:szCs w:val="22"/>
          <w:lang w:val="en-CA"/>
        </w:rPr>
        <w:t xml:space="preserve"> “LS</w:t>
      </w:r>
      <w:bookmarkEnd w:id="11"/>
      <w:r w:rsidR="007F3166">
        <w:rPr>
          <w:rFonts w:ascii="Arial" w:hAnsi="Arial" w:cs="Arial"/>
          <w:sz w:val="22"/>
          <w:szCs w:val="22"/>
          <w:lang w:val="en-CA"/>
        </w:rPr>
        <w:t xml:space="preserve"> </w:t>
      </w:r>
      <w:r w:rsidR="007F3166" w:rsidRPr="007F3166">
        <w:rPr>
          <w:rFonts w:ascii="Arial" w:hAnsi="Arial" w:cs="Arial"/>
          <w:sz w:val="22"/>
          <w:szCs w:val="22"/>
          <w:lang w:val="en-CA"/>
        </w:rPr>
        <w:t xml:space="preserve">on SFTD measurement definition for </w:t>
      </w:r>
      <w:r w:rsidR="007F3166">
        <w:rPr>
          <w:rFonts w:ascii="Arial" w:hAnsi="Arial" w:cs="Arial"/>
          <w:sz w:val="22"/>
          <w:szCs w:val="22"/>
          <w:lang w:val="en-CA"/>
        </w:rPr>
        <w:t>inter-RAT NR neighbor cell”, Ericsson</w:t>
      </w:r>
    </w:p>
    <w:bookmarkEnd w:id="5"/>
    <w:bookmarkEnd w:id="6"/>
    <w:p w:rsidR="004A6978" w:rsidRPr="00EA6D9B" w:rsidRDefault="004A6978" w:rsidP="004A6978">
      <w:pPr>
        <w:pStyle w:val="ListParagraph"/>
        <w:tabs>
          <w:tab w:val="left" w:pos="1985"/>
        </w:tabs>
        <w:spacing w:after="0"/>
        <w:jc w:val="both"/>
        <w:rPr>
          <w:rFonts w:ascii="Arial" w:hAnsi="Arial" w:cs="Arial"/>
          <w:sz w:val="22"/>
          <w:szCs w:val="22"/>
          <w:lang w:val="en-CA"/>
        </w:rPr>
      </w:pPr>
    </w:p>
    <w:sectPr w:rsidR="004A6978" w:rsidRPr="00EA6D9B"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C7E" w:rsidRDefault="00C96C7E">
      <w:r>
        <w:separator/>
      </w:r>
    </w:p>
  </w:endnote>
  <w:endnote w:type="continuationSeparator" w:id="0">
    <w:p w:rsidR="00C96C7E" w:rsidRDefault="00C9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C5EE1" w:rsidRDefault="00AC5E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97BF5">
      <w:rPr>
        <w:rStyle w:val="PageNumber"/>
        <w:noProof/>
      </w:rPr>
      <w:t>6</w:t>
    </w:r>
    <w:r>
      <w:rPr>
        <w:rStyle w:val="PageNumber"/>
      </w:rPr>
      <w:fldChar w:fldCharType="end"/>
    </w:r>
  </w:p>
  <w:p w:rsidR="00AC5EE1" w:rsidRDefault="00AC5E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C7E" w:rsidRDefault="00C96C7E">
      <w:r>
        <w:separator/>
      </w:r>
    </w:p>
  </w:footnote>
  <w:footnote w:type="continuationSeparator" w:id="0">
    <w:p w:rsidR="00C96C7E" w:rsidRDefault="00C96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5EE1" w:rsidRDefault="00AC5E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0"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9"/>
  </w:num>
  <w:num w:numId="3">
    <w:abstractNumId w:val="28"/>
  </w:num>
  <w:num w:numId="4">
    <w:abstractNumId w:val="14"/>
  </w:num>
  <w:num w:numId="5">
    <w:abstractNumId w:val="15"/>
  </w:num>
  <w:num w:numId="6">
    <w:abstractNumId w:val="1"/>
  </w:num>
  <w:num w:numId="7">
    <w:abstractNumId w:val="0"/>
  </w:num>
  <w:num w:numId="8">
    <w:abstractNumId w:val="31"/>
  </w:num>
  <w:num w:numId="9">
    <w:abstractNumId w:val="24"/>
  </w:num>
  <w:num w:numId="10">
    <w:abstractNumId w:val="20"/>
  </w:num>
  <w:num w:numId="11">
    <w:abstractNumId w:val="13"/>
  </w:num>
  <w:num w:numId="12">
    <w:abstractNumId w:val="10"/>
  </w:num>
  <w:num w:numId="13">
    <w:abstractNumId w:val="18"/>
  </w:num>
  <w:num w:numId="14">
    <w:abstractNumId w:val="27"/>
  </w:num>
  <w:num w:numId="15">
    <w:abstractNumId w:val="2"/>
  </w:num>
  <w:num w:numId="16">
    <w:abstractNumId w:val="19"/>
  </w:num>
  <w:num w:numId="17">
    <w:abstractNumId w:val="6"/>
  </w:num>
  <w:num w:numId="18">
    <w:abstractNumId w:val="4"/>
  </w:num>
  <w:num w:numId="19">
    <w:abstractNumId w:val="11"/>
  </w:num>
  <w:num w:numId="20">
    <w:abstractNumId w:val="16"/>
  </w:num>
  <w:num w:numId="21">
    <w:abstractNumId w:val="22"/>
  </w:num>
  <w:num w:numId="22">
    <w:abstractNumId w:val="7"/>
  </w:num>
  <w:num w:numId="23">
    <w:abstractNumId w:val="3"/>
  </w:num>
  <w:num w:numId="24">
    <w:abstractNumId w:val="17"/>
  </w:num>
  <w:num w:numId="25">
    <w:abstractNumId w:val="30"/>
  </w:num>
  <w:num w:numId="26">
    <w:abstractNumId w:val="12"/>
  </w:num>
  <w:num w:numId="27">
    <w:abstractNumId w:val="26"/>
  </w:num>
  <w:num w:numId="28">
    <w:abstractNumId w:val="8"/>
  </w:num>
  <w:num w:numId="29">
    <w:abstractNumId w:val="9"/>
  </w:num>
  <w:num w:numId="30">
    <w:abstractNumId w:val="21"/>
  </w:num>
  <w:num w:numId="31">
    <w:abstractNumId w:val="5"/>
  </w:num>
  <w:num w:numId="32">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FB7"/>
    <w:rsid w:val="000F3191"/>
    <w:rsid w:val="000F36C3"/>
    <w:rsid w:val="000F37A5"/>
    <w:rsid w:val="000F4544"/>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5A6F"/>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2B4"/>
    <w:rsid w:val="001776B3"/>
    <w:rsid w:val="00177E47"/>
    <w:rsid w:val="00180382"/>
    <w:rsid w:val="00180887"/>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6216"/>
    <w:rsid w:val="00206F90"/>
    <w:rsid w:val="002071C1"/>
    <w:rsid w:val="002077A9"/>
    <w:rsid w:val="0021002B"/>
    <w:rsid w:val="00210E3C"/>
    <w:rsid w:val="0021159F"/>
    <w:rsid w:val="0021170A"/>
    <w:rsid w:val="00211CCA"/>
    <w:rsid w:val="00212AC2"/>
    <w:rsid w:val="00214B03"/>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025C"/>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769"/>
    <w:rsid w:val="00346796"/>
    <w:rsid w:val="00346810"/>
    <w:rsid w:val="00346F69"/>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43E9"/>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812C4"/>
    <w:rsid w:val="00681379"/>
    <w:rsid w:val="00681916"/>
    <w:rsid w:val="0068214F"/>
    <w:rsid w:val="00682840"/>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4566"/>
    <w:rsid w:val="007B48C4"/>
    <w:rsid w:val="007B512A"/>
    <w:rsid w:val="007B531B"/>
    <w:rsid w:val="007B533B"/>
    <w:rsid w:val="007B537A"/>
    <w:rsid w:val="007B55D3"/>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29C3"/>
    <w:rsid w:val="00823D48"/>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4CF"/>
    <w:rsid w:val="00A65681"/>
    <w:rsid w:val="00A65AF5"/>
    <w:rsid w:val="00A65B59"/>
    <w:rsid w:val="00A660CE"/>
    <w:rsid w:val="00A66D47"/>
    <w:rsid w:val="00A67960"/>
    <w:rsid w:val="00A70954"/>
    <w:rsid w:val="00A71708"/>
    <w:rsid w:val="00A7252D"/>
    <w:rsid w:val="00A728F6"/>
    <w:rsid w:val="00A73D48"/>
    <w:rsid w:val="00A76AC9"/>
    <w:rsid w:val="00A77992"/>
    <w:rsid w:val="00A77C98"/>
    <w:rsid w:val="00A800AE"/>
    <w:rsid w:val="00A80A5D"/>
    <w:rsid w:val="00A81313"/>
    <w:rsid w:val="00A81D88"/>
    <w:rsid w:val="00A82088"/>
    <w:rsid w:val="00A82EDF"/>
    <w:rsid w:val="00A832F8"/>
    <w:rsid w:val="00A833F4"/>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A48"/>
    <w:rsid w:val="00B829D8"/>
    <w:rsid w:val="00B83FA3"/>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392C"/>
    <w:rsid w:val="00C9425B"/>
    <w:rsid w:val="00C948E6"/>
    <w:rsid w:val="00C94A76"/>
    <w:rsid w:val="00C9532E"/>
    <w:rsid w:val="00C95517"/>
    <w:rsid w:val="00C95985"/>
    <w:rsid w:val="00C959F6"/>
    <w:rsid w:val="00C96C7E"/>
    <w:rsid w:val="00C96E06"/>
    <w:rsid w:val="00C97877"/>
    <w:rsid w:val="00C97CFF"/>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E15"/>
    <w:rsid w:val="00CF30C1"/>
    <w:rsid w:val="00CF357E"/>
    <w:rsid w:val="00CF53BE"/>
    <w:rsid w:val="00CF55E0"/>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A3"/>
    <w:rsid w:val="00F82E70"/>
    <w:rsid w:val="00F83E01"/>
    <w:rsid w:val="00F84046"/>
    <w:rsid w:val="00F84210"/>
    <w:rsid w:val="00F84BBE"/>
    <w:rsid w:val="00F854F0"/>
    <w:rsid w:val="00F8622B"/>
    <w:rsid w:val="00F865E8"/>
    <w:rsid w:val="00F9052F"/>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24E0"/>
    <w:rsid w:val="00FF2846"/>
    <w:rsid w:val="00FF28B3"/>
    <w:rsid w:val="00FF39F7"/>
    <w:rsid w:val="00FF4A71"/>
    <w:rsid w:val="00FF4EBA"/>
    <w:rsid w:val="00FF50BC"/>
    <w:rsid w:val="00FF5AEA"/>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120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EF431-278A-468E-9D97-8B05E62E3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2244</Words>
  <Characters>12794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2018-01-10T12:28:00Z</dcterms:created>
  <dcterms:modified xsi:type="dcterms:W3CDTF">2018-01-15T20:42:00Z</dcterms:modified>
</cp:coreProperties>
</file>